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4DB76" w14:textId="78FB5F44" w:rsidR="002649B4" w:rsidRPr="0008095C" w:rsidRDefault="00EA1804" w:rsidP="00A770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095C">
        <w:rPr>
          <w:rFonts w:ascii="Arial" w:hAnsi="Arial" w:cs="Arial"/>
          <w:b/>
          <w:sz w:val="28"/>
          <w:szCs w:val="28"/>
        </w:rPr>
        <w:t xml:space="preserve">CONVOCATORIA </w:t>
      </w:r>
      <w:r w:rsidR="00261635">
        <w:rPr>
          <w:rFonts w:ascii="Arial" w:hAnsi="Arial" w:cs="Arial"/>
          <w:b/>
          <w:sz w:val="28"/>
          <w:szCs w:val="28"/>
        </w:rPr>
        <w:t>PROGRAMAS NACIONALES DE CIENCIA, TECNOLOGÍA E INNOVACIÓN</w:t>
      </w:r>
      <w:r w:rsidR="00B56003">
        <w:rPr>
          <w:rFonts w:ascii="Arial" w:hAnsi="Arial" w:cs="Arial"/>
          <w:b/>
          <w:sz w:val="28"/>
          <w:szCs w:val="28"/>
        </w:rPr>
        <w:t xml:space="preserve"> 2024</w:t>
      </w:r>
    </w:p>
    <w:p w14:paraId="56D403C6" w14:textId="77777777" w:rsidR="00A77006" w:rsidRDefault="00A77006" w:rsidP="00A770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C3A1BE" w14:textId="4820D4A8" w:rsidR="00964AAB" w:rsidRPr="008243CB" w:rsidRDefault="00F103B8" w:rsidP="00964AAB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77006">
        <w:rPr>
          <w:rFonts w:ascii="Arial" w:hAnsi="Arial" w:cs="Arial"/>
          <w:sz w:val="24"/>
          <w:szCs w:val="24"/>
        </w:rPr>
        <w:t xml:space="preserve">El Ministerio de Ciencia, Tecnología y Medio Ambiente convoca a </w:t>
      </w:r>
      <w:r>
        <w:rPr>
          <w:rFonts w:ascii="Arial" w:hAnsi="Arial" w:cs="Arial"/>
          <w:sz w:val="24"/>
          <w:szCs w:val="24"/>
        </w:rPr>
        <w:t xml:space="preserve">la comunidad científica y tecnológica del país: investigadores, tecnólogos, profesores, especialistas, técnicos, estudiantes y trabajadores en general, de </w:t>
      </w:r>
      <w:r w:rsidRPr="00A77006">
        <w:rPr>
          <w:rFonts w:ascii="Arial" w:hAnsi="Arial" w:cs="Arial"/>
          <w:sz w:val="24"/>
          <w:szCs w:val="24"/>
        </w:rPr>
        <w:t xml:space="preserve">todas las Entidades de Ciencia, Tecnología e </w:t>
      </w:r>
      <w:r>
        <w:rPr>
          <w:rFonts w:ascii="Arial" w:hAnsi="Arial" w:cs="Arial"/>
          <w:sz w:val="24"/>
          <w:szCs w:val="24"/>
        </w:rPr>
        <w:t>Innovación, Universidades,</w:t>
      </w:r>
      <w:r w:rsidRPr="00A77006">
        <w:rPr>
          <w:rFonts w:ascii="Arial" w:hAnsi="Arial" w:cs="Arial"/>
          <w:sz w:val="24"/>
          <w:szCs w:val="24"/>
        </w:rPr>
        <w:t xml:space="preserve"> empresas</w:t>
      </w:r>
      <w:r>
        <w:rPr>
          <w:rFonts w:ascii="Arial" w:hAnsi="Arial" w:cs="Arial"/>
          <w:sz w:val="24"/>
          <w:szCs w:val="24"/>
        </w:rPr>
        <w:t xml:space="preserve"> e instituciones con independencia de su forma de gestión, </w:t>
      </w:r>
      <w:r w:rsidRPr="00A77006">
        <w:rPr>
          <w:rFonts w:ascii="Arial" w:hAnsi="Arial" w:cs="Arial"/>
          <w:sz w:val="24"/>
          <w:szCs w:val="24"/>
        </w:rPr>
        <w:t>a participar</w:t>
      </w:r>
      <w:r w:rsidR="00F820CB" w:rsidRPr="00F820CB">
        <w:rPr>
          <w:rFonts w:ascii="Arial" w:hAnsi="Arial" w:cs="Arial"/>
          <w:sz w:val="24"/>
          <w:szCs w:val="24"/>
        </w:rPr>
        <w:t>,</w:t>
      </w:r>
      <w:r w:rsidR="00F820CB">
        <w:rPr>
          <w:rFonts w:ascii="Arial" w:hAnsi="Arial" w:cs="Arial"/>
          <w:sz w:val="24"/>
          <w:szCs w:val="24"/>
        </w:rPr>
        <w:t xml:space="preserve"> </w:t>
      </w:r>
      <w:r w:rsidR="00F820CB" w:rsidRPr="00F820CB">
        <w:rPr>
          <w:rFonts w:ascii="Arial" w:hAnsi="Arial" w:cs="Arial"/>
          <w:sz w:val="24"/>
          <w:szCs w:val="24"/>
        </w:rPr>
        <w:t xml:space="preserve">para el </w:t>
      </w:r>
      <w:r w:rsidR="00F820CB" w:rsidRPr="00926796">
        <w:rPr>
          <w:rFonts w:ascii="Arial" w:hAnsi="Arial" w:cs="Arial"/>
          <w:b/>
          <w:sz w:val="24"/>
          <w:szCs w:val="24"/>
        </w:rPr>
        <w:t>año 2024</w:t>
      </w:r>
      <w:r w:rsidR="00F820CB">
        <w:rPr>
          <w:rFonts w:ascii="Arial" w:hAnsi="Arial" w:cs="Arial"/>
          <w:sz w:val="24"/>
          <w:szCs w:val="24"/>
        </w:rPr>
        <w:t xml:space="preserve">, </w:t>
      </w:r>
      <w:r w:rsidRPr="00A77006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los </w:t>
      </w:r>
      <w:r w:rsidRPr="00EF3C0E">
        <w:rPr>
          <w:rFonts w:ascii="Arial" w:hAnsi="Arial" w:cs="Arial"/>
          <w:b/>
          <w:sz w:val="24"/>
          <w:szCs w:val="24"/>
        </w:rPr>
        <w:t>Programas Nacionales de Ciencia, Tecnolo</w:t>
      </w:r>
      <w:r w:rsidR="00B56003">
        <w:rPr>
          <w:rFonts w:ascii="Arial" w:hAnsi="Arial" w:cs="Arial"/>
          <w:b/>
          <w:sz w:val="24"/>
          <w:szCs w:val="24"/>
        </w:rPr>
        <w:t>gía e Innovación</w:t>
      </w:r>
      <w:r w:rsidR="005142A9">
        <w:rPr>
          <w:rFonts w:ascii="Arial" w:hAnsi="Arial" w:cs="Arial"/>
          <w:b/>
          <w:sz w:val="24"/>
          <w:szCs w:val="24"/>
        </w:rPr>
        <w:t xml:space="preserve"> (PNCTI)</w:t>
      </w:r>
      <w:r w:rsidR="00CA2BB2">
        <w:rPr>
          <w:rFonts w:ascii="Arial" w:hAnsi="Arial" w:cs="Arial"/>
          <w:b/>
          <w:sz w:val="24"/>
          <w:szCs w:val="24"/>
        </w:rPr>
        <w:t xml:space="preserve">, que </w:t>
      </w:r>
      <w:r w:rsidR="007833B0">
        <w:rPr>
          <w:rFonts w:ascii="Arial" w:hAnsi="Arial" w:cs="Arial"/>
          <w:b/>
          <w:sz w:val="24"/>
          <w:szCs w:val="24"/>
        </w:rPr>
        <w:t xml:space="preserve">se </w:t>
      </w:r>
      <w:r w:rsidR="00CA2BB2">
        <w:rPr>
          <w:rFonts w:ascii="Arial" w:hAnsi="Arial" w:cs="Arial"/>
          <w:b/>
          <w:sz w:val="24"/>
          <w:szCs w:val="24"/>
        </w:rPr>
        <w:t>están ejecu</w:t>
      </w:r>
      <w:r w:rsidR="007833B0">
        <w:rPr>
          <w:rFonts w:ascii="Arial" w:hAnsi="Arial" w:cs="Arial"/>
          <w:b/>
          <w:sz w:val="24"/>
          <w:szCs w:val="24"/>
        </w:rPr>
        <w:t>tando</w:t>
      </w:r>
      <w:r w:rsidR="00CA2BB2">
        <w:rPr>
          <w:rFonts w:ascii="Arial" w:hAnsi="Arial" w:cs="Arial"/>
          <w:sz w:val="24"/>
          <w:szCs w:val="24"/>
        </w:rPr>
        <w:t>.</w:t>
      </w:r>
      <w:r w:rsidR="001871B2">
        <w:rPr>
          <w:rFonts w:ascii="Arial" w:hAnsi="Arial" w:cs="Arial"/>
          <w:sz w:val="24"/>
          <w:szCs w:val="24"/>
        </w:rPr>
        <w:t xml:space="preserve"> </w:t>
      </w:r>
    </w:p>
    <w:p w14:paraId="2E2D61A3" w14:textId="4AF4BB56" w:rsidR="00F103B8" w:rsidRPr="00A77006" w:rsidRDefault="00B16F9E" w:rsidP="00964AA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16F9E">
        <w:rPr>
          <w:rFonts w:ascii="Arial" w:hAnsi="Arial" w:cs="Arial"/>
          <w:i/>
        </w:rPr>
        <w:t xml:space="preserve"> </w:t>
      </w:r>
    </w:p>
    <w:p w14:paraId="3D6D065F" w14:textId="118C9960" w:rsidR="00384DC6" w:rsidRPr="00987210" w:rsidRDefault="00384DC6" w:rsidP="00F809E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7210">
        <w:rPr>
          <w:rFonts w:ascii="Arial" w:hAnsi="Arial" w:cs="Arial"/>
          <w:b/>
          <w:sz w:val="24"/>
          <w:szCs w:val="24"/>
        </w:rPr>
        <w:t>FUNDAMENTOS DE LA CONVOCATORIA</w:t>
      </w:r>
    </w:p>
    <w:p w14:paraId="1682BA8A" w14:textId="72AA811D" w:rsidR="00F103B8" w:rsidRPr="00F666E3" w:rsidRDefault="001871B2" w:rsidP="00F10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El objetivo de </w:t>
      </w:r>
      <w:r w:rsidR="00F103B8" w:rsidRPr="00F666E3">
        <w:rPr>
          <w:rFonts w:ascii="Arial" w:eastAsia="Times New Roman" w:hAnsi="Arial" w:cs="Arial"/>
          <w:sz w:val="24"/>
          <w:szCs w:val="24"/>
          <w:lang w:eastAsia="es-ES"/>
        </w:rPr>
        <w:t>esta convocatoria,</w:t>
      </w:r>
      <w:r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es</w:t>
      </w:r>
      <w:r w:rsidR="005F4A16"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666E3">
        <w:rPr>
          <w:rFonts w:ascii="Arial" w:eastAsia="Times New Roman" w:hAnsi="Arial" w:cs="Arial"/>
          <w:sz w:val="24"/>
          <w:szCs w:val="24"/>
          <w:lang w:eastAsia="es-ES"/>
        </w:rPr>
        <w:t xml:space="preserve">divulgar </w:t>
      </w:r>
      <w:r w:rsidR="005F4A16" w:rsidRPr="00F666E3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objetivos</w:t>
      </w:r>
      <w:r w:rsidR="00FA4780"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específicos </w:t>
      </w:r>
      <w:r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de los </w:t>
      </w:r>
      <w:r w:rsidR="00F666E3">
        <w:rPr>
          <w:rFonts w:ascii="Arial" w:eastAsia="Times New Roman" w:hAnsi="Arial" w:cs="Arial"/>
          <w:sz w:val="24"/>
          <w:szCs w:val="24"/>
          <w:lang w:eastAsia="es-ES"/>
        </w:rPr>
        <w:t>PNCTI</w:t>
      </w:r>
      <w:r w:rsidR="004C3F1F"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F4A16" w:rsidRPr="00F666E3">
        <w:rPr>
          <w:rFonts w:ascii="Arial" w:eastAsia="Times New Roman" w:hAnsi="Arial" w:cs="Arial"/>
          <w:sz w:val="24"/>
          <w:szCs w:val="24"/>
          <w:lang w:eastAsia="es-ES"/>
        </w:rPr>
        <w:t>que</w:t>
      </w:r>
      <w:r w:rsidR="004C3F1F"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aún</w:t>
      </w:r>
      <w:r w:rsidR="00F666E3">
        <w:rPr>
          <w:rFonts w:ascii="Arial" w:eastAsia="Times New Roman" w:hAnsi="Arial" w:cs="Arial"/>
          <w:sz w:val="24"/>
          <w:szCs w:val="24"/>
          <w:lang w:eastAsia="es-ES"/>
        </w:rPr>
        <w:t xml:space="preserve"> no cuentan con proyectos</w:t>
      </w:r>
      <w:r w:rsidR="00A1518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666E3">
        <w:rPr>
          <w:rFonts w:ascii="Arial" w:eastAsia="Times New Roman" w:hAnsi="Arial" w:cs="Arial"/>
          <w:sz w:val="24"/>
          <w:szCs w:val="24"/>
          <w:lang w:eastAsia="es-ES"/>
        </w:rPr>
        <w:t xml:space="preserve">que le den respuesta </w:t>
      </w:r>
      <w:r w:rsidR="00A15184">
        <w:rPr>
          <w:rFonts w:ascii="Arial" w:eastAsia="Times New Roman" w:hAnsi="Arial" w:cs="Arial"/>
          <w:sz w:val="24"/>
          <w:szCs w:val="24"/>
          <w:lang w:eastAsia="es-ES"/>
        </w:rPr>
        <w:t xml:space="preserve">a los mismos </w:t>
      </w:r>
      <w:r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o </w:t>
      </w:r>
      <w:r w:rsidR="00A15184">
        <w:rPr>
          <w:rFonts w:ascii="Arial" w:eastAsia="Times New Roman" w:hAnsi="Arial" w:cs="Arial"/>
          <w:sz w:val="24"/>
          <w:szCs w:val="24"/>
          <w:lang w:eastAsia="es-ES"/>
        </w:rPr>
        <w:t>a determinadas demandas</w:t>
      </w:r>
      <w:r w:rsidR="00770147">
        <w:rPr>
          <w:rFonts w:ascii="Arial" w:eastAsia="Times New Roman" w:hAnsi="Arial" w:cs="Arial"/>
          <w:sz w:val="24"/>
          <w:szCs w:val="24"/>
          <w:lang w:eastAsia="es-ES"/>
        </w:rPr>
        <w:t xml:space="preserve">, y establecer los </w:t>
      </w:r>
      <w:r w:rsidR="002152FD">
        <w:rPr>
          <w:rFonts w:ascii="Arial" w:eastAsia="Times New Roman" w:hAnsi="Arial" w:cs="Arial"/>
          <w:sz w:val="24"/>
          <w:szCs w:val="24"/>
          <w:lang w:eastAsia="es-ES"/>
        </w:rPr>
        <w:t xml:space="preserve">requisitos </w:t>
      </w:r>
      <w:r w:rsidR="00770147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2152FD">
        <w:rPr>
          <w:rFonts w:ascii="Arial" w:eastAsia="Times New Roman" w:hAnsi="Arial" w:cs="Arial"/>
          <w:sz w:val="24"/>
          <w:szCs w:val="24"/>
          <w:lang w:eastAsia="es-ES"/>
        </w:rPr>
        <w:t xml:space="preserve">plazos </w:t>
      </w:r>
      <w:r w:rsidR="00770147">
        <w:rPr>
          <w:rFonts w:ascii="Arial" w:eastAsia="Times New Roman" w:hAnsi="Arial" w:cs="Arial"/>
          <w:sz w:val="24"/>
          <w:szCs w:val="24"/>
          <w:lang w:eastAsia="es-ES"/>
        </w:rPr>
        <w:t>para la recepción de las propuestas</w:t>
      </w:r>
      <w:r w:rsidRPr="00F666E3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F103B8" w:rsidRPr="00F666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B897EC4" w14:textId="7186DAE9" w:rsidR="00F103B8" w:rsidRPr="00F103B8" w:rsidRDefault="00F103B8" w:rsidP="00A77006">
      <w:pPr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54D0DF6C" w14:textId="77777777" w:rsidR="00F103B8" w:rsidRDefault="00F103B8" w:rsidP="00A770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59BCF5" w14:textId="1574D0BD" w:rsidR="00FC362A" w:rsidRPr="00A77006" w:rsidRDefault="00345BB8" w:rsidP="00F809E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7006">
        <w:rPr>
          <w:rFonts w:ascii="Arial" w:hAnsi="Arial" w:cs="Arial"/>
          <w:b/>
          <w:sz w:val="24"/>
          <w:szCs w:val="24"/>
        </w:rPr>
        <w:t>BASES DE LA CONVOCATORIA</w:t>
      </w:r>
    </w:p>
    <w:p w14:paraId="57A0EF81" w14:textId="78831170" w:rsidR="00E90CAF" w:rsidRPr="00622EF7" w:rsidRDefault="00F103B8" w:rsidP="00ED11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622EF7">
        <w:rPr>
          <w:rFonts w:ascii="Arial" w:hAnsi="Arial" w:cs="Arial"/>
          <w:sz w:val="24"/>
          <w:szCs w:val="24"/>
        </w:rPr>
        <w:t xml:space="preserve">La convocatoria es pública, por lo que se dará a conocer en </w:t>
      </w:r>
      <w:r w:rsidR="00926796">
        <w:rPr>
          <w:rFonts w:ascii="Arial" w:hAnsi="Arial" w:cs="Arial"/>
          <w:sz w:val="24"/>
          <w:szCs w:val="24"/>
        </w:rPr>
        <w:t>e</w:t>
      </w:r>
      <w:r w:rsidRPr="00622EF7">
        <w:rPr>
          <w:rFonts w:ascii="Arial" w:hAnsi="Arial" w:cs="Arial"/>
          <w:sz w:val="24"/>
          <w:szCs w:val="24"/>
        </w:rPr>
        <w:t>l sitio Web del Ministerio de Ciencia, Tecnología y Medio Ambiente</w:t>
      </w:r>
      <w:r w:rsidR="00926796">
        <w:rPr>
          <w:rFonts w:ascii="Arial" w:hAnsi="Arial" w:cs="Arial"/>
          <w:sz w:val="24"/>
          <w:szCs w:val="24"/>
        </w:rPr>
        <w:t xml:space="preserve"> (CITMA)</w:t>
      </w:r>
      <w:r w:rsidRPr="00622EF7">
        <w:rPr>
          <w:rFonts w:ascii="Arial" w:hAnsi="Arial" w:cs="Arial"/>
          <w:sz w:val="24"/>
          <w:szCs w:val="24"/>
        </w:rPr>
        <w:t xml:space="preserve">, así como </w:t>
      </w:r>
      <w:r w:rsidR="00926796">
        <w:rPr>
          <w:rFonts w:ascii="Arial" w:hAnsi="Arial" w:cs="Arial"/>
          <w:sz w:val="24"/>
          <w:szCs w:val="24"/>
        </w:rPr>
        <w:t>en otros como:</w:t>
      </w:r>
      <w:r w:rsidRPr="00622EF7">
        <w:rPr>
          <w:rFonts w:ascii="Arial" w:hAnsi="Arial" w:cs="Arial"/>
          <w:sz w:val="24"/>
          <w:szCs w:val="24"/>
        </w:rPr>
        <w:t xml:space="preserve"> la Red Cubana de la Ciencia y el Observatorio Cubano de Ciencia y Tecnología. </w:t>
      </w:r>
      <w:r w:rsidR="00622EF7">
        <w:rPr>
          <w:rFonts w:ascii="Arial" w:hAnsi="Arial" w:cs="Arial"/>
          <w:sz w:val="24"/>
          <w:szCs w:val="24"/>
        </w:rPr>
        <w:t xml:space="preserve">Paralelamente, </w:t>
      </w:r>
      <w:r w:rsidR="00567B76" w:rsidRPr="00622EF7">
        <w:rPr>
          <w:rFonts w:ascii="Arial" w:hAnsi="Arial" w:cs="Arial"/>
          <w:sz w:val="24"/>
          <w:szCs w:val="24"/>
        </w:rPr>
        <w:t>los Jefes y Secretarios E</w:t>
      </w:r>
      <w:r w:rsidR="00A703EC" w:rsidRPr="00622EF7">
        <w:rPr>
          <w:rFonts w:ascii="Arial" w:hAnsi="Arial" w:cs="Arial"/>
          <w:sz w:val="24"/>
          <w:szCs w:val="24"/>
        </w:rPr>
        <w:t>jecutivos</w:t>
      </w:r>
      <w:r w:rsidR="00567B76" w:rsidRPr="00622EF7">
        <w:rPr>
          <w:rFonts w:ascii="Arial" w:hAnsi="Arial" w:cs="Arial"/>
          <w:sz w:val="24"/>
          <w:szCs w:val="24"/>
        </w:rPr>
        <w:t xml:space="preserve"> de </w:t>
      </w:r>
      <w:r w:rsidR="00547F3B">
        <w:rPr>
          <w:rFonts w:ascii="Arial" w:hAnsi="Arial" w:cs="Arial"/>
          <w:sz w:val="24"/>
          <w:szCs w:val="24"/>
        </w:rPr>
        <w:t xml:space="preserve">los </w:t>
      </w:r>
      <w:r w:rsidR="00622EF7">
        <w:rPr>
          <w:rFonts w:ascii="Arial" w:hAnsi="Arial" w:cs="Arial"/>
          <w:sz w:val="24"/>
          <w:szCs w:val="24"/>
        </w:rPr>
        <w:t>PNCTI</w:t>
      </w:r>
      <w:r w:rsidR="00567B76" w:rsidRPr="00622EF7">
        <w:rPr>
          <w:rFonts w:ascii="Arial" w:hAnsi="Arial" w:cs="Arial"/>
          <w:sz w:val="24"/>
          <w:szCs w:val="24"/>
        </w:rPr>
        <w:t xml:space="preserve"> </w:t>
      </w:r>
      <w:r w:rsidR="00622EF7">
        <w:rPr>
          <w:rFonts w:ascii="Arial" w:hAnsi="Arial" w:cs="Arial"/>
          <w:sz w:val="24"/>
          <w:szCs w:val="24"/>
        </w:rPr>
        <w:t>public</w:t>
      </w:r>
      <w:r w:rsidR="00567B76" w:rsidRPr="00622EF7">
        <w:rPr>
          <w:rFonts w:ascii="Arial" w:hAnsi="Arial" w:cs="Arial"/>
          <w:sz w:val="24"/>
          <w:szCs w:val="24"/>
        </w:rPr>
        <w:t>ar</w:t>
      </w:r>
      <w:r w:rsidR="008243CB" w:rsidRPr="00622EF7">
        <w:rPr>
          <w:rFonts w:ascii="Arial" w:hAnsi="Arial" w:cs="Arial"/>
          <w:sz w:val="24"/>
          <w:szCs w:val="24"/>
        </w:rPr>
        <w:t>á</w:t>
      </w:r>
      <w:r w:rsidR="00567B76" w:rsidRPr="00622EF7">
        <w:rPr>
          <w:rFonts w:ascii="Arial" w:hAnsi="Arial" w:cs="Arial"/>
          <w:sz w:val="24"/>
          <w:szCs w:val="24"/>
        </w:rPr>
        <w:t xml:space="preserve">n la convocatoria por </w:t>
      </w:r>
      <w:r w:rsidR="00622EF7">
        <w:rPr>
          <w:rFonts w:ascii="Arial" w:hAnsi="Arial" w:cs="Arial"/>
          <w:sz w:val="24"/>
          <w:szCs w:val="24"/>
        </w:rPr>
        <w:t xml:space="preserve">otras </w:t>
      </w:r>
      <w:r w:rsidR="00567B76" w:rsidRPr="00622EF7">
        <w:rPr>
          <w:rFonts w:ascii="Arial" w:hAnsi="Arial" w:cs="Arial"/>
          <w:sz w:val="24"/>
          <w:szCs w:val="24"/>
        </w:rPr>
        <w:t>vías</w:t>
      </w:r>
      <w:r w:rsidR="00622EF7">
        <w:rPr>
          <w:rFonts w:ascii="Arial" w:hAnsi="Arial" w:cs="Arial"/>
          <w:sz w:val="24"/>
          <w:szCs w:val="24"/>
        </w:rPr>
        <w:t xml:space="preserve">, tales como: </w:t>
      </w:r>
      <w:r w:rsidR="00567B76" w:rsidRPr="00622EF7">
        <w:rPr>
          <w:rFonts w:ascii="Arial" w:hAnsi="Arial" w:cs="Arial"/>
          <w:sz w:val="24"/>
          <w:szCs w:val="24"/>
        </w:rPr>
        <w:t>correo, WhatsApp</w:t>
      </w:r>
      <w:r w:rsidR="008243CB" w:rsidRPr="00622EF7">
        <w:rPr>
          <w:rFonts w:ascii="Arial" w:hAnsi="Arial" w:cs="Arial"/>
          <w:sz w:val="24"/>
          <w:szCs w:val="24"/>
        </w:rPr>
        <w:t xml:space="preserve">, sitios web y perfiles de Facebook de los organismos y entidades gestoras de los programas, </w:t>
      </w:r>
      <w:r w:rsidR="00567B76" w:rsidRPr="00622EF7">
        <w:rPr>
          <w:rFonts w:ascii="Arial" w:hAnsi="Arial" w:cs="Arial"/>
          <w:sz w:val="24"/>
          <w:szCs w:val="24"/>
        </w:rPr>
        <w:t xml:space="preserve"> </w:t>
      </w:r>
      <w:r w:rsidR="008243CB" w:rsidRPr="00622EF7">
        <w:rPr>
          <w:rFonts w:ascii="Arial" w:hAnsi="Arial" w:cs="Arial"/>
          <w:sz w:val="24"/>
          <w:szCs w:val="24"/>
        </w:rPr>
        <w:t>entre</w:t>
      </w:r>
      <w:r w:rsidR="00547F3B">
        <w:rPr>
          <w:rFonts w:ascii="Arial" w:hAnsi="Arial" w:cs="Arial"/>
          <w:sz w:val="24"/>
          <w:szCs w:val="24"/>
        </w:rPr>
        <w:t xml:space="preserve"> otras.</w:t>
      </w:r>
    </w:p>
    <w:p w14:paraId="0C97F34C" w14:textId="3E7A650A" w:rsidR="00A131B1" w:rsidRDefault="00F103B8" w:rsidP="00F103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B9144A">
        <w:rPr>
          <w:rFonts w:ascii="Arial" w:hAnsi="Arial" w:cs="Arial"/>
          <w:sz w:val="24"/>
          <w:szCs w:val="24"/>
        </w:rPr>
        <w:t xml:space="preserve">Las propuestas de proyectos se elaborarán a partir de los procedimientos establecidos en las Indicaciones Metodológicas </w:t>
      </w:r>
      <w:r w:rsidR="00547F3B">
        <w:rPr>
          <w:rFonts w:ascii="Arial" w:hAnsi="Arial" w:cs="Arial"/>
          <w:sz w:val="24"/>
          <w:szCs w:val="24"/>
        </w:rPr>
        <w:t>vigentes</w:t>
      </w:r>
      <w:r w:rsidR="00547F3B" w:rsidRPr="00B9144A">
        <w:rPr>
          <w:rFonts w:ascii="Arial" w:hAnsi="Arial" w:cs="Arial"/>
          <w:sz w:val="24"/>
          <w:szCs w:val="24"/>
        </w:rPr>
        <w:t xml:space="preserve"> </w:t>
      </w:r>
      <w:r w:rsidRPr="00B9144A">
        <w:rPr>
          <w:rFonts w:ascii="Arial" w:hAnsi="Arial" w:cs="Arial"/>
          <w:sz w:val="24"/>
          <w:szCs w:val="24"/>
        </w:rPr>
        <w:t>para la Gestión del Sistema de Programas y Proyectos del CITMA.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63694E45" w14:textId="77777777" w:rsidR="00580B17" w:rsidRPr="00580B17" w:rsidRDefault="00580B17" w:rsidP="00580B1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  <w:lang w:val="es-MX"/>
        </w:rPr>
      </w:pPr>
      <w:r w:rsidRPr="00261635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propuestas</w:t>
      </w:r>
      <w:r w:rsidRPr="00261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proyectos deberán cumplir con los siguientes requisitos generales:</w:t>
      </w:r>
    </w:p>
    <w:p w14:paraId="029F153C" w14:textId="37841B4D" w:rsidR="00580B17" w:rsidRPr="00261635" w:rsidRDefault="00580B17" w:rsidP="00580B17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61635">
        <w:rPr>
          <w:rFonts w:ascii="Arial" w:hAnsi="Arial" w:cs="Arial"/>
          <w:sz w:val="24"/>
          <w:szCs w:val="24"/>
        </w:rPr>
        <w:t>ser presentadas directamente a la entidad gestora de</w:t>
      </w:r>
      <w:r w:rsidR="00EA35EF">
        <w:rPr>
          <w:rFonts w:ascii="Arial" w:hAnsi="Arial" w:cs="Arial"/>
          <w:sz w:val="24"/>
          <w:szCs w:val="24"/>
        </w:rPr>
        <w:t xml:space="preserve"> cada</w:t>
      </w:r>
      <w:r w:rsidRPr="00261635">
        <w:rPr>
          <w:rFonts w:ascii="Arial" w:hAnsi="Arial" w:cs="Arial"/>
          <w:sz w:val="24"/>
          <w:szCs w:val="24"/>
        </w:rPr>
        <w:t xml:space="preserve"> </w:t>
      </w:r>
      <w:r w:rsidR="009D7A6E">
        <w:rPr>
          <w:rFonts w:ascii="Arial" w:hAnsi="Arial" w:cs="Arial"/>
          <w:sz w:val="24"/>
          <w:szCs w:val="24"/>
        </w:rPr>
        <w:t>PNCTI</w:t>
      </w:r>
      <w:r w:rsidRPr="00261635">
        <w:rPr>
          <w:rFonts w:ascii="Arial" w:hAnsi="Arial" w:cs="Arial"/>
          <w:sz w:val="24"/>
          <w:szCs w:val="24"/>
        </w:rPr>
        <w:t xml:space="preserve"> o a </w:t>
      </w:r>
      <w:r w:rsidR="00EA35EF">
        <w:rPr>
          <w:rFonts w:ascii="Arial" w:hAnsi="Arial" w:cs="Arial"/>
          <w:sz w:val="24"/>
          <w:szCs w:val="24"/>
        </w:rPr>
        <w:t>sus</w:t>
      </w:r>
      <w:r w:rsidRPr="00261635">
        <w:rPr>
          <w:rFonts w:ascii="Arial" w:hAnsi="Arial" w:cs="Arial"/>
          <w:sz w:val="24"/>
          <w:szCs w:val="24"/>
        </w:rPr>
        <w:t xml:space="preserve"> Jefes o Secretarios </w:t>
      </w:r>
      <w:r w:rsidR="009D7A6E">
        <w:rPr>
          <w:rFonts w:ascii="Arial" w:hAnsi="Arial" w:cs="Arial"/>
          <w:sz w:val="24"/>
          <w:szCs w:val="24"/>
        </w:rPr>
        <w:t>Ejecutivos</w:t>
      </w:r>
      <w:r w:rsidRPr="00261635">
        <w:rPr>
          <w:rFonts w:ascii="Arial" w:hAnsi="Arial" w:cs="Arial"/>
          <w:sz w:val="24"/>
          <w:szCs w:val="24"/>
        </w:rPr>
        <w:t>, cuyos contactos se anexan</w:t>
      </w:r>
      <w:r w:rsidR="00B26110">
        <w:rPr>
          <w:rFonts w:ascii="Arial" w:hAnsi="Arial" w:cs="Arial"/>
          <w:sz w:val="24"/>
          <w:szCs w:val="24"/>
        </w:rPr>
        <w:t>,</w:t>
      </w:r>
    </w:p>
    <w:p w14:paraId="61B5E830" w14:textId="5528A9D2" w:rsidR="00E90CAF" w:rsidRPr="00F809E9" w:rsidRDefault="00D319FC" w:rsidP="00580B17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61635">
        <w:rPr>
          <w:rFonts w:ascii="Arial" w:hAnsi="Arial" w:cs="Arial"/>
          <w:sz w:val="24"/>
          <w:szCs w:val="24"/>
        </w:rPr>
        <w:t xml:space="preserve">contar con el Dictamen del órgano consultivo de la entidad ejecutora </w:t>
      </w:r>
      <w:r w:rsidR="008243CB">
        <w:rPr>
          <w:rFonts w:ascii="Arial" w:hAnsi="Arial" w:cs="Arial"/>
          <w:sz w:val="24"/>
          <w:szCs w:val="24"/>
        </w:rPr>
        <w:t xml:space="preserve">principal </w:t>
      </w:r>
      <w:r w:rsidRPr="00261635">
        <w:rPr>
          <w:rFonts w:ascii="Arial" w:hAnsi="Arial" w:cs="Arial"/>
          <w:sz w:val="24"/>
          <w:szCs w:val="24"/>
        </w:rPr>
        <w:t>y estar avalad</w:t>
      </w:r>
      <w:r w:rsidR="00982919">
        <w:rPr>
          <w:rFonts w:ascii="Arial" w:hAnsi="Arial" w:cs="Arial"/>
          <w:sz w:val="24"/>
          <w:szCs w:val="24"/>
        </w:rPr>
        <w:t>a</w:t>
      </w:r>
      <w:r w:rsidRPr="00261635">
        <w:rPr>
          <w:rFonts w:ascii="Arial" w:hAnsi="Arial" w:cs="Arial"/>
          <w:sz w:val="24"/>
          <w:szCs w:val="24"/>
        </w:rPr>
        <w:t>s por el organismo rector de la actividad</w:t>
      </w:r>
      <w:r w:rsidR="00B26110">
        <w:rPr>
          <w:rFonts w:ascii="Arial" w:hAnsi="Arial" w:cs="Arial"/>
          <w:sz w:val="24"/>
          <w:szCs w:val="24"/>
        </w:rPr>
        <w:t>,</w:t>
      </w:r>
    </w:p>
    <w:p w14:paraId="09681641" w14:textId="6207F8E6" w:rsidR="00F809E9" w:rsidRPr="00261635" w:rsidRDefault="00F809E9" w:rsidP="00580B17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cumplir con los principios para la aprobación de los programas y proyectos establecidos en el artículo 54 del Decreto 40/2021,</w:t>
      </w:r>
    </w:p>
    <w:p w14:paraId="0AB9C312" w14:textId="77777777" w:rsidR="009B3B4C" w:rsidRPr="00607D2F" w:rsidRDefault="009B3B4C" w:rsidP="009B3B4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261635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deberán </w:t>
      </w:r>
      <w:r w:rsidRPr="00261635">
        <w:rPr>
          <w:rFonts w:ascii="Arial" w:hAnsi="Arial" w:cs="Arial"/>
          <w:sz w:val="24"/>
          <w:szCs w:val="24"/>
        </w:rPr>
        <w:t>exceder los 3 años</w:t>
      </w:r>
      <w:r>
        <w:rPr>
          <w:rFonts w:ascii="Arial" w:hAnsi="Arial" w:cs="Arial"/>
          <w:sz w:val="24"/>
          <w:szCs w:val="24"/>
        </w:rPr>
        <w:t xml:space="preserve"> de duración,</w:t>
      </w:r>
    </w:p>
    <w:p w14:paraId="47B25484" w14:textId="3FB8E3A4" w:rsidR="009B3B4C" w:rsidRPr="00607D2F" w:rsidRDefault="009B3B4C" w:rsidP="009B3B4C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607D2F">
        <w:rPr>
          <w:rFonts w:ascii="Arial" w:hAnsi="Arial" w:cs="Arial"/>
          <w:sz w:val="24"/>
          <w:szCs w:val="24"/>
        </w:rPr>
        <w:t>presentar los compromisos de l</w:t>
      </w:r>
      <w:r>
        <w:rPr>
          <w:rFonts w:ascii="Arial" w:hAnsi="Arial" w:cs="Arial"/>
          <w:sz w:val="24"/>
          <w:szCs w:val="24"/>
        </w:rPr>
        <w:t>o</w:t>
      </w:r>
      <w:r w:rsidRPr="00607D2F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clientes o usuarios de las propuestas</w:t>
      </w:r>
      <w:r w:rsidR="003309B4">
        <w:rPr>
          <w:rFonts w:ascii="Arial" w:hAnsi="Arial" w:cs="Arial"/>
          <w:sz w:val="24"/>
          <w:szCs w:val="24"/>
        </w:rPr>
        <w:t>,</w:t>
      </w:r>
    </w:p>
    <w:p w14:paraId="42C70904" w14:textId="65276FB4" w:rsidR="00C905AA" w:rsidRPr="0096196D" w:rsidRDefault="00982919" w:rsidP="00580B17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p</w:t>
      </w:r>
      <w:r w:rsidR="00C905AA">
        <w:rPr>
          <w:rFonts w:ascii="Arial" w:hAnsi="Arial" w:cs="Arial"/>
          <w:sz w:val="24"/>
          <w:szCs w:val="24"/>
        </w:rPr>
        <w:t>resentar</w:t>
      </w:r>
      <w:r>
        <w:rPr>
          <w:rFonts w:ascii="Arial" w:hAnsi="Arial" w:cs="Arial"/>
          <w:sz w:val="24"/>
          <w:szCs w:val="24"/>
        </w:rPr>
        <w:t>, en los casos de l</w:t>
      </w:r>
      <w:r>
        <w:rPr>
          <w:rFonts w:ascii="Arial" w:hAnsi="Arial" w:cs="Arial"/>
          <w:sz w:val="24"/>
          <w:szCs w:val="24"/>
        </w:rPr>
        <w:t xml:space="preserve">as propuestas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proyectos de innovación</w:t>
      </w:r>
      <w:r>
        <w:rPr>
          <w:rFonts w:ascii="Arial" w:hAnsi="Arial" w:cs="Arial"/>
          <w:sz w:val="24"/>
          <w:szCs w:val="24"/>
        </w:rPr>
        <w:t xml:space="preserve">, </w:t>
      </w:r>
      <w:r w:rsidR="00C905AA">
        <w:rPr>
          <w:rFonts w:ascii="Arial" w:hAnsi="Arial" w:cs="Arial"/>
          <w:sz w:val="24"/>
          <w:szCs w:val="24"/>
        </w:rPr>
        <w:t>los compromisos con las entidades empresariales para su encadenamiento productivo</w:t>
      </w:r>
      <w:r w:rsidR="0096196D">
        <w:rPr>
          <w:rFonts w:ascii="Arial" w:hAnsi="Arial" w:cs="Arial"/>
          <w:sz w:val="24"/>
          <w:szCs w:val="24"/>
        </w:rPr>
        <w:t>,</w:t>
      </w:r>
    </w:p>
    <w:p w14:paraId="53044066" w14:textId="6A9CD78F" w:rsidR="0096196D" w:rsidRPr="00982919" w:rsidRDefault="0096196D" w:rsidP="00580B17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cumplir con los requisitos específicos que establezca el equipo de dirección de cada PNCTI y con </w:t>
      </w:r>
      <w:r w:rsidR="008E0D02">
        <w:rPr>
          <w:rFonts w:ascii="Arial" w:hAnsi="Arial" w:cs="Arial"/>
          <w:sz w:val="24"/>
          <w:szCs w:val="24"/>
          <w:lang w:val="es-MX"/>
        </w:rPr>
        <w:t xml:space="preserve">los </w:t>
      </w:r>
      <w:r>
        <w:rPr>
          <w:rFonts w:ascii="Arial" w:hAnsi="Arial" w:cs="Arial"/>
          <w:sz w:val="24"/>
          <w:szCs w:val="24"/>
          <w:lang w:val="es-MX"/>
        </w:rPr>
        <w:t>plazos</w:t>
      </w:r>
      <w:r w:rsidR="008E0D02">
        <w:rPr>
          <w:rFonts w:ascii="Arial" w:hAnsi="Arial" w:cs="Arial"/>
          <w:sz w:val="24"/>
          <w:szCs w:val="24"/>
          <w:lang w:val="es-MX"/>
        </w:rPr>
        <w:t xml:space="preserve"> que establezca.</w:t>
      </w:r>
    </w:p>
    <w:p w14:paraId="2B9C4A40" w14:textId="77777777" w:rsidR="00580B17" w:rsidRDefault="00D319FC" w:rsidP="00ED118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D951F9">
        <w:rPr>
          <w:rFonts w:ascii="Arial" w:hAnsi="Arial" w:cs="Arial"/>
          <w:sz w:val="24"/>
          <w:szCs w:val="24"/>
        </w:rPr>
        <w:t>La Dirección de Programas y Proyectos Estratégicos del CITMA supervisará el proceso de selección y brindará asesoría metodológica.</w:t>
      </w:r>
      <w:r w:rsidR="00580B17" w:rsidRPr="00580B17">
        <w:rPr>
          <w:rFonts w:ascii="Arial" w:hAnsi="Arial" w:cs="Arial"/>
          <w:sz w:val="24"/>
          <w:szCs w:val="24"/>
        </w:rPr>
        <w:t xml:space="preserve"> </w:t>
      </w:r>
    </w:p>
    <w:p w14:paraId="0207E023" w14:textId="4BAD9D38" w:rsidR="007126A6" w:rsidRPr="00D83EBA" w:rsidRDefault="00D83EBA" w:rsidP="00D83EB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D83EBA">
        <w:rPr>
          <w:rFonts w:ascii="Arial" w:hAnsi="Arial" w:cs="Arial"/>
          <w:sz w:val="24"/>
          <w:szCs w:val="24"/>
        </w:rPr>
        <w:t xml:space="preserve">El </w:t>
      </w:r>
      <w:r w:rsidRPr="009412A4">
        <w:rPr>
          <w:rFonts w:ascii="Arial" w:hAnsi="Arial" w:cs="Arial"/>
          <w:b/>
          <w:sz w:val="24"/>
          <w:szCs w:val="24"/>
          <w:u w:val="single"/>
        </w:rPr>
        <w:t>lanzamiento</w:t>
      </w:r>
      <w:r w:rsidRPr="00D83EBA">
        <w:rPr>
          <w:rFonts w:ascii="Arial" w:hAnsi="Arial" w:cs="Arial"/>
          <w:sz w:val="24"/>
          <w:szCs w:val="24"/>
        </w:rPr>
        <w:t xml:space="preserve"> de l</w:t>
      </w:r>
      <w:r w:rsidR="007126A6" w:rsidRPr="00D83EBA">
        <w:rPr>
          <w:rFonts w:ascii="Arial" w:hAnsi="Arial" w:cs="Arial"/>
          <w:sz w:val="24"/>
          <w:szCs w:val="24"/>
        </w:rPr>
        <w:t>a convocatoria s</w:t>
      </w:r>
      <w:r w:rsidRPr="00D83EBA">
        <w:rPr>
          <w:rFonts w:ascii="Arial" w:hAnsi="Arial" w:cs="Arial"/>
          <w:sz w:val="24"/>
          <w:szCs w:val="24"/>
        </w:rPr>
        <w:t>er</w:t>
      </w:r>
      <w:r w:rsidR="007126A6" w:rsidRPr="00D83EBA">
        <w:rPr>
          <w:rFonts w:ascii="Arial" w:hAnsi="Arial" w:cs="Arial"/>
          <w:sz w:val="24"/>
          <w:szCs w:val="24"/>
        </w:rPr>
        <w:t xml:space="preserve">á </w:t>
      </w:r>
      <w:r w:rsidRPr="00D83EBA">
        <w:rPr>
          <w:rFonts w:ascii="Arial" w:hAnsi="Arial" w:cs="Arial"/>
          <w:sz w:val="24"/>
          <w:szCs w:val="24"/>
        </w:rPr>
        <w:t xml:space="preserve">en la </w:t>
      </w:r>
      <w:r w:rsidRPr="007144AA">
        <w:rPr>
          <w:rFonts w:ascii="Arial" w:hAnsi="Arial" w:cs="Arial"/>
          <w:b/>
          <w:sz w:val="24"/>
          <w:szCs w:val="24"/>
        </w:rPr>
        <w:t>primera quincena de noviembre</w:t>
      </w:r>
      <w:r w:rsidR="007126A6" w:rsidRPr="007144AA">
        <w:rPr>
          <w:rFonts w:ascii="Arial" w:hAnsi="Arial" w:cs="Arial"/>
          <w:b/>
          <w:sz w:val="24"/>
          <w:szCs w:val="24"/>
        </w:rPr>
        <w:t xml:space="preserve"> 2022</w:t>
      </w:r>
      <w:r w:rsidR="007126A6" w:rsidRPr="00D83EBA">
        <w:rPr>
          <w:rFonts w:ascii="Arial" w:hAnsi="Arial" w:cs="Arial"/>
          <w:sz w:val="24"/>
          <w:szCs w:val="24"/>
        </w:rPr>
        <w:t>.</w:t>
      </w:r>
    </w:p>
    <w:p w14:paraId="032E5677" w14:textId="41CE74ED" w:rsidR="007126A6" w:rsidRDefault="007126A6" w:rsidP="00D83EB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8188E">
        <w:rPr>
          <w:rFonts w:ascii="Arial" w:hAnsi="Arial" w:cs="Arial"/>
          <w:sz w:val="24"/>
          <w:szCs w:val="24"/>
        </w:rPr>
        <w:t xml:space="preserve">Las propuestas de proyectos a presentar en esta convocatoria, se </w:t>
      </w:r>
      <w:r w:rsidRPr="009412A4">
        <w:rPr>
          <w:rFonts w:ascii="Arial" w:hAnsi="Arial" w:cs="Arial"/>
          <w:b/>
          <w:sz w:val="24"/>
          <w:szCs w:val="24"/>
          <w:u w:val="single"/>
        </w:rPr>
        <w:t>recepcionarán</w:t>
      </w:r>
      <w:r w:rsidRPr="00E8188E">
        <w:rPr>
          <w:rFonts w:ascii="Arial" w:hAnsi="Arial" w:cs="Arial"/>
          <w:sz w:val="24"/>
          <w:szCs w:val="24"/>
        </w:rPr>
        <w:t xml:space="preserve"> </w:t>
      </w:r>
      <w:r w:rsidR="00416A9B">
        <w:rPr>
          <w:rFonts w:ascii="Arial" w:hAnsi="Arial" w:cs="Arial"/>
          <w:sz w:val="24"/>
          <w:szCs w:val="24"/>
        </w:rPr>
        <w:t xml:space="preserve">hasta </w:t>
      </w:r>
      <w:r w:rsidRPr="00E8188E">
        <w:rPr>
          <w:rFonts w:ascii="Arial" w:hAnsi="Arial" w:cs="Arial"/>
          <w:sz w:val="24"/>
          <w:szCs w:val="24"/>
        </w:rPr>
        <w:t xml:space="preserve">el </w:t>
      </w:r>
      <w:r w:rsidR="00863392" w:rsidRPr="009412A4">
        <w:rPr>
          <w:rFonts w:ascii="Arial" w:hAnsi="Arial" w:cs="Arial"/>
          <w:b/>
          <w:sz w:val="24"/>
          <w:szCs w:val="24"/>
        </w:rPr>
        <w:t>31</w:t>
      </w:r>
      <w:r w:rsidRPr="009412A4">
        <w:rPr>
          <w:rFonts w:ascii="Arial" w:hAnsi="Arial" w:cs="Arial"/>
          <w:b/>
          <w:sz w:val="24"/>
          <w:szCs w:val="24"/>
        </w:rPr>
        <w:t xml:space="preserve"> de enero de 2023</w:t>
      </w:r>
      <w:r w:rsidRPr="00E8188E">
        <w:rPr>
          <w:rFonts w:ascii="Arial" w:hAnsi="Arial" w:cs="Arial"/>
          <w:sz w:val="24"/>
          <w:szCs w:val="24"/>
        </w:rPr>
        <w:t>.</w:t>
      </w:r>
    </w:p>
    <w:p w14:paraId="23B7CC1B" w14:textId="15194C3B" w:rsidR="007126A6" w:rsidRPr="00E8188E" w:rsidRDefault="007126A6" w:rsidP="00D83EBA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8188E">
        <w:rPr>
          <w:rFonts w:ascii="Arial" w:hAnsi="Arial" w:cs="Arial"/>
          <w:sz w:val="24"/>
          <w:szCs w:val="24"/>
        </w:rPr>
        <w:t xml:space="preserve">El proceso de </w:t>
      </w:r>
      <w:r w:rsidRPr="009412A4">
        <w:rPr>
          <w:rFonts w:ascii="Arial" w:hAnsi="Arial" w:cs="Arial"/>
          <w:b/>
          <w:sz w:val="24"/>
          <w:szCs w:val="24"/>
          <w:u w:val="single"/>
        </w:rPr>
        <w:t>evaluación</w:t>
      </w:r>
      <w:r w:rsidRPr="00E818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412A4">
        <w:rPr>
          <w:rFonts w:ascii="Arial" w:hAnsi="Arial" w:cs="Arial"/>
          <w:b/>
          <w:sz w:val="24"/>
          <w:szCs w:val="24"/>
          <w:u w:val="single"/>
        </w:rPr>
        <w:t>compatibilización con la defensa</w:t>
      </w:r>
      <w:r w:rsidR="009412A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Pr="009412A4">
        <w:rPr>
          <w:rFonts w:ascii="Arial" w:hAnsi="Arial" w:cs="Arial"/>
          <w:b/>
          <w:sz w:val="24"/>
          <w:szCs w:val="24"/>
        </w:rPr>
        <w:t>aprobación</w:t>
      </w:r>
      <w:r w:rsidR="009412A4">
        <w:rPr>
          <w:rFonts w:ascii="Arial" w:hAnsi="Arial" w:cs="Arial"/>
          <w:sz w:val="24"/>
          <w:szCs w:val="24"/>
        </w:rPr>
        <w:t xml:space="preserve"> de las propuestas de p</w:t>
      </w:r>
      <w:r w:rsidRPr="00E8188E">
        <w:rPr>
          <w:rFonts w:ascii="Arial" w:hAnsi="Arial" w:cs="Arial"/>
          <w:sz w:val="24"/>
          <w:szCs w:val="24"/>
        </w:rPr>
        <w:t xml:space="preserve">royectos </w:t>
      </w:r>
      <w:r>
        <w:rPr>
          <w:rFonts w:ascii="Arial" w:hAnsi="Arial" w:cs="Arial"/>
          <w:sz w:val="24"/>
          <w:szCs w:val="24"/>
        </w:rPr>
        <w:t xml:space="preserve">se realizará hasta </w:t>
      </w:r>
      <w:r w:rsidR="00863392">
        <w:rPr>
          <w:rFonts w:ascii="Arial" w:hAnsi="Arial" w:cs="Arial"/>
          <w:sz w:val="24"/>
          <w:szCs w:val="24"/>
        </w:rPr>
        <w:t xml:space="preserve">el </w:t>
      </w:r>
      <w:r w:rsidR="009412A4" w:rsidRPr="009412A4">
        <w:rPr>
          <w:rFonts w:ascii="Arial" w:hAnsi="Arial" w:cs="Arial"/>
          <w:b/>
          <w:sz w:val="24"/>
          <w:szCs w:val="24"/>
        </w:rPr>
        <w:t>3</w:t>
      </w:r>
      <w:r w:rsidR="009412A4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Pr="009412A4">
        <w:rPr>
          <w:rFonts w:ascii="Arial" w:hAnsi="Arial" w:cs="Arial"/>
          <w:b/>
          <w:sz w:val="24"/>
          <w:szCs w:val="24"/>
        </w:rPr>
        <w:t xml:space="preserve"> de marzo</w:t>
      </w:r>
      <w:r>
        <w:rPr>
          <w:rFonts w:ascii="Arial" w:hAnsi="Arial" w:cs="Arial"/>
          <w:sz w:val="24"/>
          <w:szCs w:val="24"/>
        </w:rPr>
        <w:t>.</w:t>
      </w:r>
    </w:p>
    <w:p w14:paraId="5D1DED1C" w14:textId="77777777" w:rsidR="007126A6" w:rsidRDefault="007126A6" w:rsidP="00712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1E4467" w14:textId="77777777" w:rsidR="007126A6" w:rsidRPr="007E4E1C" w:rsidRDefault="007126A6" w:rsidP="00D83EB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4E1C">
        <w:rPr>
          <w:rFonts w:ascii="Arial" w:hAnsi="Arial" w:cs="Arial"/>
          <w:b/>
          <w:sz w:val="24"/>
          <w:szCs w:val="24"/>
        </w:rPr>
        <w:t>CONTACTOS</w:t>
      </w:r>
    </w:p>
    <w:p w14:paraId="04331F94" w14:textId="7F422A1A" w:rsidR="007126A6" w:rsidRDefault="00A74FCC" w:rsidP="007126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podrá</w:t>
      </w:r>
      <w:r w:rsidR="00863392">
        <w:rPr>
          <w:rFonts w:ascii="Arial" w:hAnsi="Arial" w:cs="Arial"/>
          <w:sz w:val="24"/>
          <w:szCs w:val="24"/>
        </w:rPr>
        <w:t xml:space="preserve"> contactar con </w:t>
      </w:r>
      <w:r w:rsidR="007126A6" w:rsidRPr="00822D1E">
        <w:rPr>
          <w:rFonts w:ascii="Arial" w:hAnsi="Arial" w:cs="Arial"/>
          <w:sz w:val="24"/>
          <w:szCs w:val="24"/>
        </w:rPr>
        <w:t>la Dirección de Programas y Proyectos Estratégicos</w:t>
      </w:r>
      <w:r w:rsidR="00863392">
        <w:rPr>
          <w:rFonts w:ascii="Arial" w:hAnsi="Arial" w:cs="Arial"/>
          <w:sz w:val="24"/>
          <w:szCs w:val="24"/>
        </w:rPr>
        <w:t xml:space="preserve"> (DPPE)</w:t>
      </w:r>
      <w:r w:rsidR="007126A6" w:rsidRPr="00822D1E">
        <w:rPr>
          <w:rFonts w:ascii="Arial" w:hAnsi="Arial" w:cs="Arial"/>
          <w:sz w:val="24"/>
          <w:szCs w:val="24"/>
        </w:rPr>
        <w:t xml:space="preserve"> </w:t>
      </w:r>
      <w:r w:rsidR="007126A6">
        <w:rPr>
          <w:rFonts w:ascii="Arial" w:hAnsi="Arial" w:cs="Arial"/>
          <w:sz w:val="24"/>
          <w:szCs w:val="24"/>
        </w:rPr>
        <w:t>del CITMA</w:t>
      </w:r>
      <w:r w:rsidR="00724A8D">
        <w:rPr>
          <w:rFonts w:ascii="Arial" w:hAnsi="Arial" w:cs="Arial"/>
          <w:sz w:val="24"/>
          <w:szCs w:val="24"/>
        </w:rPr>
        <w:t xml:space="preserve"> para solicitar aclaración de dudas y/o asesoría metodológica</w:t>
      </w:r>
      <w:r w:rsidR="007126A6">
        <w:rPr>
          <w:rFonts w:ascii="Arial" w:hAnsi="Arial" w:cs="Arial"/>
          <w:sz w:val="24"/>
          <w:szCs w:val="24"/>
        </w:rPr>
        <w:t>, a su Director MSc. Juli</w:t>
      </w:r>
      <w:r w:rsidR="00863392">
        <w:rPr>
          <w:rFonts w:ascii="Arial" w:hAnsi="Arial" w:cs="Arial"/>
          <w:sz w:val="24"/>
          <w:szCs w:val="24"/>
        </w:rPr>
        <w:t>o</w:t>
      </w:r>
      <w:r w:rsidR="007126A6">
        <w:rPr>
          <w:rFonts w:ascii="Arial" w:hAnsi="Arial" w:cs="Arial"/>
          <w:sz w:val="24"/>
          <w:szCs w:val="24"/>
        </w:rPr>
        <w:t xml:space="preserve"> </w:t>
      </w:r>
      <w:r w:rsidR="00863392">
        <w:rPr>
          <w:rFonts w:ascii="Arial" w:hAnsi="Arial" w:cs="Arial"/>
          <w:sz w:val="24"/>
          <w:szCs w:val="24"/>
        </w:rPr>
        <w:t>Santarén</w:t>
      </w:r>
      <w:r w:rsidR="007126A6">
        <w:rPr>
          <w:rFonts w:ascii="Arial" w:hAnsi="Arial" w:cs="Arial"/>
          <w:sz w:val="24"/>
          <w:szCs w:val="24"/>
        </w:rPr>
        <w:t xml:space="preserve"> Su</w:t>
      </w:r>
      <w:r w:rsidR="00863392">
        <w:rPr>
          <w:rFonts w:ascii="Arial" w:hAnsi="Arial" w:cs="Arial"/>
          <w:sz w:val="24"/>
          <w:szCs w:val="24"/>
        </w:rPr>
        <w:t>á</w:t>
      </w:r>
      <w:r w:rsidR="007126A6">
        <w:rPr>
          <w:rFonts w:ascii="Arial" w:hAnsi="Arial" w:cs="Arial"/>
          <w:sz w:val="24"/>
          <w:szCs w:val="24"/>
        </w:rPr>
        <w:t xml:space="preserve">rez y </w:t>
      </w:r>
      <w:r w:rsidR="00724A8D">
        <w:rPr>
          <w:rFonts w:ascii="Arial" w:hAnsi="Arial" w:cs="Arial"/>
          <w:sz w:val="24"/>
          <w:szCs w:val="24"/>
        </w:rPr>
        <w:t xml:space="preserve">a la especialista </w:t>
      </w:r>
      <w:r w:rsidR="007126A6">
        <w:rPr>
          <w:rFonts w:ascii="Arial" w:hAnsi="Arial" w:cs="Arial"/>
          <w:sz w:val="24"/>
          <w:szCs w:val="24"/>
        </w:rPr>
        <w:t>MSc. Yusely González Rodríguez</w:t>
      </w:r>
      <w:r w:rsidR="00724A8D">
        <w:rPr>
          <w:rFonts w:ascii="Arial" w:hAnsi="Arial" w:cs="Arial"/>
          <w:sz w:val="24"/>
          <w:szCs w:val="24"/>
        </w:rPr>
        <w:t>,</w:t>
      </w:r>
      <w:r w:rsidR="007126A6">
        <w:rPr>
          <w:rFonts w:ascii="Arial" w:hAnsi="Arial" w:cs="Arial"/>
          <w:sz w:val="24"/>
          <w:szCs w:val="24"/>
        </w:rPr>
        <w:t xml:space="preserve"> </w:t>
      </w:r>
      <w:r w:rsidR="007126A6" w:rsidRPr="00822D1E">
        <w:rPr>
          <w:rFonts w:ascii="Arial" w:hAnsi="Arial" w:cs="Arial"/>
          <w:sz w:val="24"/>
          <w:szCs w:val="24"/>
        </w:rPr>
        <w:t xml:space="preserve">a los correos </w:t>
      </w:r>
      <w:hyperlink r:id="rId6" w:history="1">
        <w:r w:rsidR="00863392" w:rsidRPr="00CE7EEC">
          <w:rPr>
            <w:rStyle w:val="Hipervnculo"/>
            <w:rFonts w:ascii="Arial" w:hAnsi="Arial" w:cs="Arial"/>
            <w:sz w:val="24"/>
            <w:szCs w:val="24"/>
          </w:rPr>
          <w:t>dirprogramas@citma.gob.cu</w:t>
        </w:r>
      </w:hyperlink>
      <w:r w:rsidR="007126A6" w:rsidRPr="00822D1E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7126A6" w:rsidRPr="00C80FC2">
          <w:rPr>
            <w:rStyle w:val="Hipervnculo"/>
            <w:rFonts w:ascii="Arial" w:hAnsi="Arial" w:cs="Arial"/>
            <w:sz w:val="24"/>
            <w:szCs w:val="24"/>
          </w:rPr>
          <w:t>yusely@citma.gob.cu</w:t>
        </w:r>
      </w:hyperlink>
      <w:r w:rsidR="00724A8D">
        <w:rPr>
          <w:rStyle w:val="Hipervnculo"/>
          <w:rFonts w:ascii="Arial" w:hAnsi="Arial" w:cs="Arial"/>
          <w:sz w:val="24"/>
          <w:szCs w:val="24"/>
          <w:u w:val="none"/>
        </w:rPr>
        <w:t xml:space="preserve"> </w:t>
      </w:r>
      <w:r w:rsidR="00724A8D" w:rsidRPr="00724A8D">
        <w:rPr>
          <w:rFonts w:ascii="Arial" w:hAnsi="Arial" w:cs="Arial"/>
          <w:sz w:val="24"/>
          <w:szCs w:val="24"/>
        </w:rPr>
        <w:t>respectivamente</w:t>
      </w:r>
      <w:r>
        <w:rPr>
          <w:rFonts w:ascii="Arial" w:hAnsi="Arial" w:cs="Arial"/>
          <w:sz w:val="24"/>
          <w:szCs w:val="24"/>
        </w:rPr>
        <w:t>. Igualmente se podrá contactar con</w:t>
      </w:r>
      <w:r w:rsidR="007126A6" w:rsidRPr="00822D1E">
        <w:rPr>
          <w:rFonts w:ascii="Arial" w:hAnsi="Arial" w:cs="Arial"/>
          <w:sz w:val="24"/>
          <w:szCs w:val="24"/>
        </w:rPr>
        <w:t xml:space="preserve"> los Jefes de los Programas Nacionales de </w:t>
      </w:r>
      <w:r w:rsidR="007126A6">
        <w:rPr>
          <w:rFonts w:ascii="Arial" w:hAnsi="Arial" w:cs="Arial"/>
          <w:sz w:val="24"/>
          <w:szCs w:val="24"/>
        </w:rPr>
        <w:t>Ciencia, Tecnología e Innovación, cuyos datos de adjuntan</w:t>
      </w:r>
      <w:r>
        <w:rPr>
          <w:rFonts w:ascii="Arial" w:hAnsi="Arial" w:cs="Arial"/>
          <w:sz w:val="24"/>
          <w:szCs w:val="24"/>
        </w:rPr>
        <w:t xml:space="preserve"> </w:t>
      </w:r>
      <w:r w:rsidR="007126A6">
        <w:rPr>
          <w:rFonts w:ascii="Arial" w:hAnsi="Arial" w:cs="Arial"/>
          <w:sz w:val="24"/>
          <w:szCs w:val="24"/>
        </w:rPr>
        <w:t xml:space="preserve"> en los Anexos 1  y 2.</w:t>
      </w:r>
    </w:p>
    <w:p w14:paraId="350ADF3E" w14:textId="77777777" w:rsidR="007126A6" w:rsidRPr="00D951F9" w:rsidRDefault="007126A6" w:rsidP="007126A6">
      <w:pPr>
        <w:pStyle w:val="Prrafodelista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14:paraId="5686AB9C" w14:textId="77777777" w:rsidR="00BB2D2D" w:rsidRDefault="00BB2D2D" w:rsidP="00D90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78163A" w14:textId="77777777" w:rsidR="00CF7528" w:rsidRDefault="00CF7528" w:rsidP="00D90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F98E02" w14:textId="77777777" w:rsidR="00CF7528" w:rsidRDefault="00CF7528" w:rsidP="00D90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C99B86" w14:textId="77777777" w:rsidR="00CF7528" w:rsidRDefault="00CF7528" w:rsidP="00D90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603162" w14:textId="77777777" w:rsidR="00CF7528" w:rsidRDefault="00CF7528" w:rsidP="00D90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C71D89" w14:textId="77777777" w:rsidR="00CF7528" w:rsidRPr="00CF7528" w:rsidRDefault="00CF7528" w:rsidP="00CF7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528">
        <w:rPr>
          <w:rFonts w:ascii="Arial" w:hAnsi="Arial" w:cs="Arial"/>
          <w:sz w:val="24"/>
          <w:szCs w:val="24"/>
        </w:rPr>
        <w:t xml:space="preserve">Aprobado por: MSc. Julio Santarén  Suárez </w:t>
      </w:r>
    </w:p>
    <w:p w14:paraId="6CEA339B" w14:textId="3472965A" w:rsidR="00B54D33" w:rsidRDefault="00CF7528" w:rsidP="00CF7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752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CF7528">
        <w:rPr>
          <w:rFonts w:ascii="Arial" w:hAnsi="Arial" w:cs="Arial"/>
          <w:sz w:val="24"/>
          <w:szCs w:val="24"/>
        </w:rPr>
        <w:t>Director de Programas y Proyectos Estratégicos</w:t>
      </w:r>
      <w:r w:rsidR="00B54D33">
        <w:rPr>
          <w:rFonts w:ascii="Arial" w:hAnsi="Arial" w:cs="Arial"/>
          <w:sz w:val="24"/>
          <w:szCs w:val="24"/>
        </w:rPr>
        <w:t xml:space="preserve"> </w:t>
      </w:r>
    </w:p>
    <w:p w14:paraId="6F6BD01F" w14:textId="161C39AA" w:rsidR="008B448D" w:rsidRDefault="008B448D" w:rsidP="00B54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CE0BC" w14:textId="5BA66C0E" w:rsidR="008B448D" w:rsidRDefault="008B448D" w:rsidP="00B54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95B29" w14:textId="77777777" w:rsidR="00CF7528" w:rsidRDefault="00CF7528" w:rsidP="008B448D">
      <w:pPr>
        <w:pStyle w:val="Sinespaciado"/>
        <w:jc w:val="both"/>
        <w:rPr>
          <w:rFonts w:ascii="Arial" w:hAnsi="Arial" w:cs="Arial"/>
          <w:b/>
          <w:i/>
        </w:rPr>
        <w:sectPr w:rsidR="00CF7528" w:rsidSect="00D743F5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D3D6EB7" w14:textId="0BE4428A" w:rsidR="00AB0F63" w:rsidRDefault="008B448D" w:rsidP="008B448D">
      <w:pPr>
        <w:pStyle w:val="Sinespaciad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Anexo 1. </w:t>
      </w:r>
      <w:r w:rsidRPr="001F271A">
        <w:rPr>
          <w:rFonts w:ascii="Arial" w:hAnsi="Arial" w:cs="Arial"/>
          <w:b/>
          <w:i/>
        </w:rPr>
        <w:t xml:space="preserve">Programas de Ciencia, Tecnología e Innovación en ejecución. </w:t>
      </w:r>
    </w:p>
    <w:p w14:paraId="2AFEC181" w14:textId="77777777" w:rsidR="00CF7528" w:rsidRDefault="00CF7528" w:rsidP="008B448D">
      <w:pPr>
        <w:pStyle w:val="Sinespaciado"/>
        <w:jc w:val="both"/>
        <w:rPr>
          <w:rFonts w:ascii="Arial" w:hAnsi="Arial" w:cs="Arial"/>
          <w:b/>
          <w:i/>
        </w:rPr>
      </w:pPr>
    </w:p>
    <w:p w14:paraId="0A523E4B" w14:textId="5BED41D2" w:rsidR="00CF7528" w:rsidRDefault="00CF7528" w:rsidP="00CF7528">
      <w:pPr>
        <w:pStyle w:val="Sinespaciado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Tabla 1. Datos generales</w:t>
      </w:r>
    </w:p>
    <w:p w14:paraId="1665D6C7" w14:textId="77777777" w:rsidR="00CF7528" w:rsidRDefault="00CF7528" w:rsidP="00CF7528">
      <w:pPr>
        <w:pStyle w:val="Sinespaciado"/>
        <w:ind w:firstLine="708"/>
        <w:jc w:val="both"/>
        <w:rPr>
          <w:rFonts w:ascii="Arial" w:hAnsi="Arial" w:cs="Arial"/>
          <w:b/>
          <w:i/>
        </w:rPr>
      </w:pPr>
    </w:p>
    <w:tbl>
      <w:tblPr>
        <w:tblStyle w:val="Tablaconcuadrcula"/>
        <w:tblW w:w="13487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129"/>
        <w:gridCol w:w="1559"/>
        <w:gridCol w:w="3118"/>
        <w:gridCol w:w="2835"/>
        <w:gridCol w:w="993"/>
        <w:gridCol w:w="567"/>
        <w:gridCol w:w="566"/>
      </w:tblGrid>
      <w:tr w:rsidR="00303133" w14:paraId="65D7A69C" w14:textId="4C45379B" w:rsidTr="00B72242">
        <w:trPr>
          <w:cantSplit/>
          <w:trHeight w:val="2802"/>
          <w:jc w:val="center"/>
        </w:trPr>
        <w:tc>
          <w:tcPr>
            <w:tcW w:w="720" w:type="dxa"/>
            <w:vAlign w:val="center"/>
          </w:tcPr>
          <w:p w14:paraId="14742521" w14:textId="06E4FD9B" w:rsidR="00303133" w:rsidRPr="00B72242" w:rsidRDefault="00B72242" w:rsidP="00303133">
            <w:pPr>
              <w:pStyle w:val="Sinespaciado"/>
              <w:jc w:val="center"/>
              <w:rPr>
                <w:rFonts w:ascii="Arial" w:hAnsi="Arial" w:cs="Arial"/>
                <w:b/>
                <w:i/>
                <w:szCs w:val="18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Cód</w:t>
            </w:r>
            <w:r w:rsidR="00303133" w:rsidRPr="00B72242">
              <w:rPr>
                <w:rFonts w:ascii="Arial" w:hAnsi="Arial" w:cs="Arial"/>
                <w:b/>
                <w:i/>
                <w:szCs w:val="18"/>
              </w:rPr>
              <w:t>.</w:t>
            </w:r>
          </w:p>
        </w:tc>
        <w:tc>
          <w:tcPr>
            <w:tcW w:w="3129" w:type="dxa"/>
            <w:vAlign w:val="center"/>
          </w:tcPr>
          <w:p w14:paraId="46C10D06" w14:textId="0B5F8AD9" w:rsidR="00303133" w:rsidRPr="00B72242" w:rsidRDefault="00303133" w:rsidP="00303133">
            <w:pPr>
              <w:pStyle w:val="Sinespaciado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Título del Programa</w:t>
            </w:r>
          </w:p>
        </w:tc>
        <w:tc>
          <w:tcPr>
            <w:tcW w:w="1559" w:type="dxa"/>
            <w:vAlign w:val="center"/>
          </w:tcPr>
          <w:p w14:paraId="57E3D5B8" w14:textId="6CBAB392" w:rsidR="00303133" w:rsidRPr="00B72242" w:rsidRDefault="00303133" w:rsidP="00303133">
            <w:pPr>
              <w:pStyle w:val="Sinespaciado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Entidad Gestora</w:t>
            </w:r>
          </w:p>
        </w:tc>
        <w:tc>
          <w:tcPr>
            <w:tcW w:w="3118" w:type="dxa"/>
            <w:vAlign w:val="center"/>
          </w:tcPr>
          <w:p w14:paraId="771D7532" w14:textId="56BF760A" w:rsidR="00303133" w:rsidRPr="00B72242" w:rsidRDefault="00303133" w:rsidP="00303133">
            <w:pPr>
              <w:pStyle w:val="Sinespaciado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Jefe del Programa</w:t>
            </w:r>
          </w:p>
        </w:tc>
        <w:tc>
          <w:tcPr>
            <w:tcW w:w="2835" w:type="dxa"/>
            <w:vAlign w:val="center"/>
          </w:tcPr>
          <w:p w14:paraId="4025ED16" w14:textId="6C498C70" w:rsidR="00303133" w:rsidRPr="00B72242" w:rsidRDefault="00303133" w:rsidP="00303133">
            <w:pPr>
              <w:pStyle w:val="Sinespaciado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Secretario</w:t>
            </w:r>
            <w:r w:rsidR="00B72242">
              <w:rPr>
                <w:rFonts w:ascii="Arial" w:hAnsi="Arial" w:cs="Arial"/>
                <w:b/>
                <w:i/>
                <w:szCs w:val="18"/>
              </w:rPr>
              <w:t xml:space="preserve"> Ejecutivo del Programa</w:t>
            </w:r>
          </w:p>
        </w:tc>
        <w:tc>
          <w:tcPr>
            <w:tcW w:w="993" w:type="dxa"/>
            <w:textDirection w:val="btLr"/>
          </w:tcPr>
          <w:p w14:paraId="60C5056B" w14:textId="48D96333" w:rsidR="00303133" w:rsidRPr="00B72242" w:rsidRDefault="00303133" w:rsidP="00B72242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Convocatoria,</w:t>
            </w:r>
          </w:p>
          <w:p w14:paraId="0A052A74" w14:textId="6EB98B18" w:rsidR="00303133" w:rsidRPr="00B72242" w:rsidRDefault="00303133" w:rsidP="00B72242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para cubrir objetivos vacíos en el Programa *</w:t>
            </w:r>
          </w:p>
        </w:tc>
        <w:tc>
          <w:tcPr>
            <w:tcW w:w="567" w:type="dxa"/>
            <w:textDirection w:val="btLr"/>
          </w:tcPr>
          <w:p w14:paraId="033A663B" w14:textId="1E2E5533" w:rsidR="00303133" w:rsidRPr="00B72242" w:rsidRDefault="00303133" w:rsidP="00B72242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Convocatoria por encargo *</w:t>
            </w:r>
          </w:p>
        </w:tc>
        <w:tc>
          <w:tcPr>
            <w:tcW w:w="566" w:type="dxa"/>
            <w:textDirection w:val="btLr"/>
          </w:tcPr>
          <w:p w14:paraId="16731DE9" w14:textId="728753AD" w:rsidR="00303133" w:rsidRPr="00B72242" w:rsidRDefault="00303133" w:rsidP="00B72242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B72242">
              <w:rPr>
                <w:rFonts w:ascii="Arial" w:hAnsi="Arial" w:cs="Arial"/>
                <w:b/>
                <w:i/>
                <w:szCs w:val="18"/>
              </w:rPr>
              <w:t>No tiene Convocatoria *</w:t>
            </w:r>
          </w:p>
        </w:tc>
      </w:tr>
      <w:tr w:rsidR="00303133" w:rsidRPr="00725BF4" w14:paraId="3C6015B7" w14:textId="77777777" w:rsidTr="00B72242">
        <w:trPr>
          <w:jc w:val="center"/>
        </w:trPr>
        <w:tc>
          <w:tcPr>
            <w:tcW w:w="720" w:type="dxa"/>
          </w:tcPr>
          <w:p w14:paraId="0B468BB6" w14:textId="75B2277E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01</w:t>
            </w:r>
          </w:p>
        </w:tc>
        <w:tc>
          <w:tcPr>
            <w:tcW w:w="3129" w:type="dxa"/>
          </w:tcPr>
          <w:p w14:paraId="2C6A6E2E" w14:textId="1304BFA0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</w:rPr>
              <w:t>Producción de Alimentos y su Agroindustria</w:t>
            </w:r>
          </w:p>
        </w:tc>
        <w:tc>
          <w:tcPr>
            <w:tcW w:w="1559" w:type="dxa"/>
          </w:tcPr>
          <w:p w14:paraId="1A5AA03D" w14:textId="53FD6358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INIFAT-MINAG</w:t>
            </w:r>
          </w:p>
        </w:tc>
        <w:tc>
          <w:tcPr>
            <w:tcW w:w="3118" w:type="dxa"/>
            <w:vAlign w:val="center"/>
          </w:tcPr>
          <w:p w14:paraId="12DE90C5" w14:textId="119040C6" w:rsidR="00B72242" w:rsidRPr="00B72242" w:rsidRDefault="00B72242" w:rsidP="00B72242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B72242">
              <w:rPr>
                <w:rFonts w:ascii="Arial" w:hAnsi="Arial" w:cs="Arial"/>
                <w:i/>
              </w:rPr>
              <w:t>Dra.C. Amelia Capote Rodríguez</w:t>
            </w:r>
          </w:p>
          <w:p w14:paraId="50D006D0" w14:textId="3E525188" w:rsidR="00B72242" w:rsidRPr="00B72242" w:rsidRDefault="00B72242" w:rsidP="00B72242">
            <w:pPr>
              <w:pStyle w:val="Sinespaciado"/>
              <w:jc w:val="center"/>
              <w:rPr>
                <w:rFonts w:ascii="Arial" w:hAnsi="Arial" w:cs="Arial"/>
                <w:i/>
              </w:rPr>
            </w:pPr>
            <w:r w:rsidRPr="00B72242">
              <w:rPr>
                <w:rFonts w:ascii="Arial" w:hAnsi="Arial" w:cs="Arial"/>
                <w:i/>
              </w:rPr>
              <w:t>5217 6306</w:t>
            </w:r>
          </w:p>
          <w:p w14:paraId="61A1F56A" w14:textId="62ABEE2C" w:rsidR="00303133" w:rsidRPr="00B72242" w:rsidRDefault="00725BF4" w:rsidP="00B72242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hyperlink r:id="rId8" w:history="1">
              <w:r w:rsidRPr="00CE7EEC">
                <w:rPr>
                  <w:rStyle w:val="Hipervnculo"/>
                  <w:rFonts w:ascii="Arial" w:hAnsi="Arial" w:cs="Arial"/>
                  <w:i/>
                </w:rPr>
                <w:t>dircientifica@inifat.co.cu</w:t>
              </w:r>
            </w:hyperlink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D182A2E" w14:textId="77777777" w:rsidR="00725BF4" w:rsidRDefault="00725BF4" w:rsidP="00725BF4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725BF4">
              <w:rPr>
                <w:rFonts w:ascii="Arial" w:hAnsi="Arial" w:cs="Arial"/>
                <w:i/>
              </w:rPr>
              <w:t xml:space="preserve">M.Sc. Janet Blanco Lobaina </w:t>
            </w:r>
          </w:p>
          <w:p w14:paraId="646E0A10" w14:textId="6A506CE2" w:rsidR="00725BF4" w:rsidRPr="00725BF4" w:rsidRDefault="00725BF4" w:rsidP="00725BF4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725BF4">
              <w:rPr>
                <w:rFonts w:ascii="Arial" w:hAnsi="Arial" w:cs="Arial"/>
                <w:i/>
              </w:rPr>
              <w:t xml:space="preserve">   </w:t>
            </w:r>
            <w:r>
              <w:rPr>
                <w:rFonts w:ascii="Arial" w:hAnsi="Arial" w:cs="Arial"/>
                <w:i/>
              </w:rPr>
              <w:t xml:space="preserve">       </w:t>
            </w:r>
            <w:r w:rsidRPr="00725BF4">
              <w:rPr>
                <w:rFonts w:ascii="Arial" w:hAnsi="Arial" w:cs="Arial"/>
                <w:i/>
              </w:rPr>
              <w:t>5213 8980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725BF4">
              <w:rPr>
                <w:rFonts w:ascii="Arial" w:hAnsi="Arial" w:cs="Arial"/>
                <w:i/>
              </w:rPr>
              <w:t xml:space="preserve">    </w:t>
            </w:r>
          </w:p>
          <w:p w14:paraId="1D50CA63" w14:textId="42B820FF" w:rsidR="00303133" w:rsidRPr="00725BF4" w:rsidRDefault="00725BF4" w:rsidP="00725BF4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hyperlink r:id="rId9" w:history="1">
              <w:r w:rsidRPr="00CE7EEC">
                <w:rPr>
                  <w:rStyle w:val="Hipervnculo"/>
                  <w:rFonts w:ascii="Arial" w:hAnsi="Arial" w:cs="Arial"/>
                  <w:i/>
                </w:rPr>
                <w:t>dtor.adjunto@iipf.hab.minag.cu</w:t>
              </w:r>
            </w:hyperlink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993" w:type="dxa"/>
          </w:tcPr>
          <w:p w14:paraId="3F70FA80" w14:textId="77777777" w:rsidR="00303133" w:rsidRPr="00725BF4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6C46E5BA" w14:textId="77777777" w:rsidR="00303133" w:rsidRPr="00725BF4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76E7F99E" w14:textId="77777777" w:rsidR="00303133" w:rsidRPr="00725BF4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113CD7D8" w14:textId="77777777" w:rsidTr="00B72242">
        <w:trPr>
          <w:jc w:val="center"/>
        </w:trPr>
        <w:tc>
          <w:tcPr>
            <w:tcW w:w="720" w:type="dxa"/>
          </w:tcPr>
          <w:p w14:paraId="74BFA08A" w14:textId="4EA215BE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02</w:t>
            </w:r>
          </w:p>
        </w:tc>
        <w:tc>
          <w:tcPr>
            <w:tcW w:w="3129" w:type="dxa"/>
          </w:tcPr>
          <w:p w14:paraId="767ED5E6" w14:textId="2F4182EE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Agroindustria de la Caña de Azúcar</w:t>
            </w:r>
          </w:p>
        </w:tc>
        <w:tc>
          <w:tcPr>
            <w:tcW w:w="1559" w:type="dxa"/>
          </w:tcPr>
          <w:p w14:paraId="2D0EAE4E" w14:textId="3AD9109E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Cs/>
                <w:i/>
              </w:rPr>
              <w:t>ICIDCA-AZCUBA</w:t>
            </w:r>
          </w:p>
        </w:tc>
        <w:tc>
          <w:tcPr>
            <w:tcW w:w="3118" w:type="dxa"/>
            <w:vAlign w:val="center"/>
          </w:tcPr>
          <w:p w14:paraId="334157B4" w14:textId="2CD6B1FA" w:rsidR="00725BF4" w:rsidRPr="00725BF4" w:rsidRDefault="00725BF4" w:rsidP="00725BF4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725BF4">
              <w:rPr>
                <w:rFonts w:ascii="Arial" w:hAnsi="Arial" w:cs="Arial"/>
                <w:i/>
              </w:rPr>
              <w:t xml:space="preserve">Dr.C. Raúl Sabadí Díaz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CE593F" w14:textId="73A4F55E" w:rsidR="00725BF4" w:rsidRPr="00725BF4" w:rsidRDefault="00725BF4" w:rsidP="00725BF4">
            <w:pPr>
              <w:pStyle w:val="Sinespaciado"/>
              <w:jc w:val="center"/>
              <w:rPr>
                <w:rFonts w:ascii="Arial" w:hAnsi="Arial" w:cs="Arial"/>
                <w:i/>
              </w:rPr>
            </w:pPr>
            <w:r w:rsidRPr="00725BF4">
              <w:rPr>
                <w:rFonts w:ascii="Arial" w:hAnsi="Arial" w:cs="Arial"/>
                <w:i/>
              </w:rPr>
              <w:t>7696 7237, 5279 5325</w:t>
            </w:r>
          </w:p>
          <w:p w14:paraId="1FABD36E" w14:textId="0B8A9BDA" w:rsidR="00303133" w:rsidRPr="00725BF4" w:rsidRDefault="00725BF4" w:rsidP="00725BF4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hyperlink r:id="rId10" w:history="1">
              <w:r w:rsidRPr="00CE7EEC">
                <w:rPr>
                  <w:rStyle w:val="Hipervnculo"/>
                  <w:rFonts w:ascii="Arial" w:hAnsi="Arial" w:cs="Arial"/>
                  <w:i/>
                </w:rPr>
                <w:t>raul.sabadi@icidca.azcuba.cu</w:t>
              </w:r>
            </w:hyperlink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DDAF7B5" w14:textId="4653FE27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745D9EF0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46A74244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19A605E5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1CE2E271" w14:textId="77777777" w:rsidTr="00B72242">
        <w:trPr>
          <w:jc w:val="center"/>
        </w:trPr>
        <w:tc>
          <w:tcPr>
            <w:tcW w:w="720" w:type="dxa"/>
          </w:tcPr>
          <w:p w14:paraId="47C32A45" w14:textId="3B28F55D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03</w:t>
            </w:r>
          </w:p>
        </w:tc>
        <w:tc>
          <w:tcPr>
            <w:tcW w:w="3129" w:type="dxa"/>
          </w:tcPr>
          <w:p w14:paraId="253978C0" w14:textId="663B03A3" w:rsidR="00303133" w:rsidRPr="00B72242" w:rsidRDefault="00303133" w:rsidP="00535624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Envejecimiento, Longevidad y Salud.</w:t>
            </w:r>
          </w:p>
        </w:tc>
        <w:tc>
          <w:tcPr>
            <w:tcW w:w="1559" w:type="dxa"/>
          </w:tcPr>
          <w:p w14:paraId="1F3CFE1E" w14:textId="345F5B96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CITED-MINSAP</w:t>
            </w:r>
          </w:p>
        </w:tc>
        <w:tc>
          <w:tcPr>
            <w:tcW w:w="3118" w:type="dxa"/>
            <w:vAlign w:val="center"/>
          </w:tcPr>
          <w:p w14:paraId="56515080" w14:textId="02DF4646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vAlign w:val="center"/>
          </w:tcPr>
          <w:p w14:paraId="088A29F3" w14:textId="73579AEC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377814E3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14C6187E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0EA64CF4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188962E7" w14:textId="77777777" w:rsidTr="00B72242">
        <w:trPr>
          <w:jc w:val="center"/>
        </w:trPr>
        <w:tc>
          <w:tcPr>
            <w:tcW w:w="720" w:type="dxa"/>
          </w:tcPr>
          <w:p w14:paraId="730D1BE9" w14:textId="2D59B45F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04</w:t>
            </w:r>
          </w:p>
        </w:tc>
        <w:tc>
          <w:tcPr>
            <w:tcW w:w="3129" w:type="dxa"/>
          </w:tcPr>
          <w:p w14:paraId="58F4B593" w14:textId="6774A233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Automática, Robótica e Inteligencia Artificial.</w:t>
            </w:r>
          </w:p>
        </w:tc>
        <w:tc>
          <w:tcPr>
            <w:tcW w:w="1559" w:type="dxa"/>
          </w:tcPr>
          <w:p w14:paraId="1231FE61" w14:textId="17D76B49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CUJAE-MES</w:t>
            </w:r>
          </w:p>
        </w:tc>
        <w:tc>
          <w:tcPr>
            <w:tcW w:w="3118" w:type="dxa"/>
            <w:vAlign w:val="center"/>
          </w:tcPr>
          <w:p w14:paraId="336ED93A" w14:textId="37C8E429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vAlign w:val="center"/>
          </w:tcPr>
          <w:p w14:paraId="3E905D10" w14:textId="4A97ACB1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434F043B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496227F8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55A43B72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:rsidRPr="008243CB" w14:paraId="1F825031" w14:textId="77777777" w:rsidTr="00B72242">
        <w:trPr>
          <w:jc w:val="center"/>
        </w:trPr>
        <w:tc>
          <w:tcPr>
            <w:tcW w:w="720" w:type="dxa"/>
          </w:tcPr>
          <w:p w14:paraId="11F3DC72" w14:textId="65697434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05</w:t>
            </w:r>
          </w:p>
        </w:tc>
        <w:tc>
          <w:tcPr>
            <w:tcW w:w="3129" w:type="dxa"/>
          </w:tcPr>
          <w:p w14:paraId="535CC287" w14:textId="01076540" w:rsidR="00303133" w:rsidRPr="00B72242" w:rsidRDefault="00303133" w:rsidP="00535624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Desarrollo Energético Integral y Sostenible.</w:t>
            </w:r>
          </w:p>
        </w:tc>
        <w:tc>
          <w:tcPr>
            <w:tcW w:w="1559" w:type="dxa"/>
          </w:tcPr>
          <w:p w14:paraId="366784DE" w14:textId="0873123C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CUBAENERGIA-CITMA</w:t>
            </w:r>
          </w:p>
        </w:tc>
        <w:tc>
          <w:tcPr>
            <w:tcW w:w="3118" w:type="dxa"/>
            <w:vAlign w:val="center"/>
          </w:tcPr>
          <w:p w14:paraId="0B562FFE" w14:textId="7ACCB3BC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vAlign w:val="center"/>
          </w:tcPr>
          <w:p w14:paraId="047BE8F6" w14:textId="30E5CBEB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993" w:type="dxa"/>
          </w:tcPr>
          <w:p w14:paraId="20A4D5FF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567" w:type="dxa"/>
          </w:tcPr>
          <w:p w14:paraId="6EB26D0D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566" w:type="dxa"/>
          </w:tcPr>
          <w:p w14:paraId="4E0E8E9F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</w:tr>
      <w:tr w:rsidR="00303133" w14:paraId="043D4001" w14:textId="77777777" w:rsidTr="00B72242">
        <w:trPr>
          <w:jc w:val="center"/>
        </w:trPr>
        <w:tc>
          <w:tcPr>
            <w:tcW w:w="720" w:type="dxa"/>
          </w:tcPr>
          <w:p w14:paraId="508322CF" w14:textId="199BEAF9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06</w:t>
            </w:r>
          </w:p>
        </w:tc>
        <w:tc>
          <w:tcPr>
            <w:tcW w:w="3129" w:type="dxa"/>
          </w:tcPr>
          <w:p w14:paraId="51DB49D2" w14:textId="180919AC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Telecomunicaciones e informatización de la Sociedad</w:t>
            </w:r>
          </w:p>
        </w:tc>
        <w:tc>
          <w:tcPr>
            <w:tcW w:w="1559" w:type="dxa"/>
          </w:tcPr>
          <w:p w14:paraId="70E72FE9" w14:textId="4BA93D3B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Cs/>
                <w:i/>
              </w:rPr>
              <w:t>UH-MES</w:t>
            </w:r>
          </w:p>
        </w:tc>
        <w:tc>
          <w:tcPr>
            <w:tcW w:w="3118" w:type="dxa"/>
            <w:vAlign w:val="center"/>
          </w:tcPr>
          <w:p w14:paraId="32235F3C" w14:textId="2C20B6F9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  <w:vAlign w:val="center"/>
          </w:tcPr>
          <w:p w14:paraId="12095638" w14:textId="1A182A6F" w:rsidR="00303133" w:rsidRPr="00725BF4" w:rsidRDefault="00303133" w:rsidP="00303133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14:paraId="0B3D5885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4B79A64E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14EDDCD3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481563DF" w14:textId="77777777" w:rsidTr="00B72242">
        <w:trPr>
          <w:jc w:val="center"/>
        </w:trPr>
        <w:tc>
          <w:tcPr>
            <w:tcW w:w="720" w:type="dxa"/>
          </w:tcPr>
          <w:p w14:paraId="42FE0A94" w14:textId="0D922482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lastRenderedPageBreak/>
              <w:t>07</w:t>
            </w:r>
          </w:p>
        </w:tc>
        <w:tc>
          <w:tcPr>
            <w:tcW w:w="3129" w:type="dxa"/>
          </w:tcPr>
          <w:p w14:paraId="26E895C0" w14:textId="13C40458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Biotecnología, Industria Farmacéutica y Tecnologías Médicas.</w:t>
            </w:r>
          </w:p>
        </w:tc>
        <w:tc>
          <w:tcPr>
            <w:tcW w:w="1559" w:type="dxa"/>
          </w:tcPr>
          <w:p w14:paraId="7A4F192F" w14:textId="235871B7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  <w:lang w:val="es-MX"/>
              </w:rPr>
              <w:t>BCF</w:t>
            </w:r>
          </w:p>
        </w:tc>
        <w:tc>
          <w:tcPr>
            <w:tcW w:w="3118" w:type="dxa"/>
            <w:vAlign w:val="center"/>
          </w:tcPr>
          <w:p w14:paraId="127A898D" w14:textId="00DD285A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01FB9DE6" w14:textId="7E182F5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2CE53275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6FCD8B4B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3B65B674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32F2745B" w14:textId="77777777" w:rsidTr="00B72242">
        <w:trPr>
          <w:jc w:val="center"/>
        </w:trPr>
        <w:tc>
          <w:tcPr>
            <w:tcW w:w="720" w:type="dxa"/>
          </w:tcPr>
          <w:p w14:paraId="083B17A1" w14:textId="3A8F3EBB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08</w:t>
            </w:r>
          </w:p>
        </w:tc>
        <w:tc>
          <w:tcPr>
            <w:tcW w:w="3129" w:type="dxa"/>
          </w:tcPr>
          <w:p w14:paraId="5E061FAD" w14:textId="5A962306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Nanociencia y Nanotecnologías</w:t>
            </w:r>
          </w:p>
        </w:tc>
        <w:tc>
          <w:tcPr>
            <w:tcW w:w="1559" w:type="dxa"/>
          </w:tcPr>
          <w:p w14:paraId="7C5AFA86" w14:textId="0D51AD0E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CEA-AENTA</w:t>
            </w:r>
          </w:p>
        </w:tc>
        <w:tc>
          <w:tcPr>
            <w:tcW w:w="3118" w:type="dxa"/>
            <w:vAlign w:val="center"/>
          </w:tcPr>
          <w:p w14:paraId="3688661D" w14:textId="1FDEB20D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29C23510" w14:textId="2B2404F3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1A7A6814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64F782C2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06602EDC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59CD37F5" w14:textId="77777777" w:rsidTr="00B72242">
        <w:trPr>
          <w:jc w:val="center"/>
        </w:trPr>
        <w:tc>
          <w:tcPr>
            <w:tcW w:w="720" w:type="dxa"/>
          </w:tcPr>
          <w:p w14:paraId="6911D8C1" w14:textId="24666BEB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09</w:t>
            </w:r>
          </w:p>
        </w:tc>
        <w:tc>
          <w:tcPr>
            <w:tcW w:w="3129" w:type="dxa"/>
          </w:tcPr>
          <w:p w14:paraId="6CB55062" w14:textId="61E7715E" w:rsidR="00303133" w:rsidRPr="00B72242" w:rsidRDefault="00303133" w:rsidP="00535624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Adaptación y Mitigación del Cambio Climático.</w:t>
            </w:r>
          </w:p>
        </w:tc>
        <w:tc>
          <w:tcPr>
            <w:tcW w:w="1559" w:type="dxa"/>
          </w:tcPr>
          <w:p w14:paraId="328D24E3" w14:textId="1168A62A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INSMET-AMA</w:t>
            </w:r>
          </w:p>
        </w:tc>
        <w:tc>
          <w:tcPr>
            <w:tcW w:w="3118" w:type="dxa"/>
            <w:vAlign w:val="center"/>
          </w:tcPr>
          <w:p w14:paraId="7395168D" w14:textId="59BBC149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398F2340" w14:textId="3D61530C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43481AC0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4037230C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1E486166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:rsidRPr="008243CB" w14:paraId="3AE075F7" w14:textId="77777777" w:rsidTr="00B72242">
        <w:trPr>
          <w:jc w:val="center"/>
        </w:trPr>
        <w:tc>
          <w:tcPr>
            <w:tcW w:w="720" w:type="dxa"/>
          </w:tcPr>
          <w:p w14:paraId="0D238E1D" w14:textId="5AE5FDE2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3129" w:type="dxa"/>
          </w:tcPr>
          <w:p w14:paraId="280FB93E" w14:textId="06F520D8" w:rsidR="00303133" w:rsidRPr="00B72242" w:rsidRDefault="00303133" w:rsidP="00535624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Ciencias Básicas y Naturales.</w:t>
            </w:r>
          </w:p>
        </w:tc>
        <w:tc>
          <w:tcPr>
            <w:tcW w:w="1559" w:type="dxa"/>
          </w:tcPr>
          <w:p w14:paraId="2FE012DD" w14:textId="31B9186B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Cs/>
                <w:i/>
              </w:rPr>
              <w:t>UH-MES</w:t>
            </w:r>
          </w:p>
        </w:tc>
        <w:tc>
          <w:tcPr>
            <w:tcW w:w="3118" w:type="dxa"/>
            <w:vAlign w:val="center"/>
          </w:tcPr>
          <w:p w14:paraId="4D383256" w14:textId="0B188C4E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7FEFDC96" w14:textId="12F2E3C4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993" w:type="dxa"/>
          </w:tcPr>
          <w:p w14:paraId="2FEE7468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567" w:type="dxa"/>
          </w:tcPr>
          <w:p w14:paraId="69F494D1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  <w:tc>
          <w:tcPr>
            <w:tcW w:w="566" w:type="dxa"/>
          </w:tcPr>
          <w:p w14:paraId="66FE0A5D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</w:tr>
      <w:tr w:rsidR="00303133" w14:paraId="7933C741" w14:textId="77777777" w:rsidTr="00B72242">
        <w:trPr>
          <w:jc w:val="center"/>
        </w:trPr>
        <w:tc>
          <w:tcPr>
            <w:tcW w:w="720" w:type="dxa"/>
          </w:tcPr>
          <w:p w14:paraId="683C854C" w14:textId="6D4C1E2F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3129" w:type="dxa"/>
          </w:tcPr>
          <w:p w14:paraId="74D29A82" w14:textId="04F9B9AB" w:rsidR="00303133" w:rsidRPr="00B72242" w:rsidRDefault="00303133" w:rsidP="00535624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Ciencias Sociales y Humanidades.</w:t>
            </w:r>
          </w:p>
        </w:tc>
        <w:tc>
          <w:tcPr>
            <w:tcW w:w="1559" w:type="dxa"/>
          </w:tcPr>
          <w:p w14:paraId="3DFB2C40" w14:textId="24EAA19B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UH-MES</w:t>
            </w:r>
          </w:p>
        </w:tc>
        <w:tc>
          <w:tcPr>
            <w:tcW w:w="3118" w:type="dxa"/>
            <w:vAlign w:val="center"/>
          </w:tcPr>
          <w:p w14:paraId="6366E4A3" w14:textId="5C3096AA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7D5E2C5C" w14:textId="47CB455B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20D8BBE3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35ACADAF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3C8FF195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4045FC90" w14:textId="77777777" w:rsidTr="00B72242">
        <w:trPr>
          <w:jc w:val="center"/>
        </w:trPr>
        <w:tc>
          <w:tcPr>
            <w:tcW w:w="720" w:type="dxa"/>
          </w:tcPr>
          <w:p w14:paraId="6CFAC5CA" w14:textId="6242CD01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3129" w:type="dxa"/>
          </w:tcPr>
          <w:p w14:paraId="6B82D349" w14:textId="7B547543" w:rsidR="00303133" w:rsidRPr="00B72242" w:rsidRDefault="00303133" w:rsidP="00535624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Desarrollo Local en Cuba</w:t>
            </w:r>
          </w:p>
        </w:tc>
        <w:tc>
          <w:tcPr>
            <w:tcW w:w="1559" w:type="dxa"/>
          </w:tcPr>
          <w:p w14:paraId="312E0561" w14:textId="3EA3791C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CEDEL-CITMA</w:t>
            </w:r>
          </w:p>
        </w:tc>
        <w:tc>
          <w:tcPr>
            <w:tcW w:w="3118" w:type="dxa"/>
            <w:vAlign w:val="center"/>
          </w:tcPr>
          <w:p w14:paraId="6BCE7367" w14:textId="537F29AB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6A2E1D5E" w14:textId="4F10D318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06298F2C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03662D4E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01E4C429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3531CC14" w14:textId="77777777" w:rsidTr="00B72242">
        <w:trPr>
          <w:jc w:val="center"/>
        </w:trPr>
        <w:tc>
          <w:tcPr>
            <w:tcW w:w="720" w:type="dxa"/>
          </w:tcPr>
          <w:p w14:paraId="775975B8" w14:textId="060B7AFE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3129" w:type="dxa"/>
          </w:tcPr>
          <w:p w14:paraId="3E061386" w14:textId="50BB4257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Neurociencia y Neurotecnologías</w:t>
            </w:r>
          </w:p>
        </w:tc>
        <w:tc>
          <w:tcPr>
            <w:tcW w:w="1559" w:type="dxa"/>
          </w:tcPr>
          <w:p w14:paraId="53AD95C9" w14:textId="58467DE4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  <w:lang w:val="es-MX"/>
              </w:rPr>
              <w:t>Cneuro-BCF</w:t>
            </w:r>
          </w:p>
        </w:tc>
        <w:tc>
          <w:tcPr>
            <w:tcW w:w="3118" w:type="dxa"/>
            <w:vAlign w:val="center"/>
          </w:tcPr>
          <w:p w14:paraId="326E4110" w14:textId="34521FA5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4AC2CE6A" w14:textId="506E58D1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2E759CEA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71117FC4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475F7C56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303133" w14:paraId="2135C3DB" w14:textId="77777777" w:rsidTr="00B72242">
        <w:trPr>
          <w:jc w:val="center"/>
        </w:trPr>
        <w:tc>
          <w:tcPr>
            <w:tcW w:w="720" w:type="dxa"/>
          </w:tcPr>
          <w:p w14:paraId="4CE14878" w14:textId="7ED2E7CF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3129" w:type="dxa"/>
          </w:tcPr>
          <w:p w14:paraId="79A60393" w14:textId="18CADA21" w:rsidR="00303133" w:rsidRPr="00B72242" w:rsidRDefault="00303133" w:rsidP="00303133">
            <w:pPr>
              <w:pStyle w:val="Sinespaciado"/>
              <w:rPr>
                <w:rFonts w:ascii="Arial" w:hAnsi="Arial" w:cs="Arial"/>
              </w:rPr>
            </w:pPr>
            <w:r w:rsidRPr="00B72242">
              <w:rPr>
                <w:rFonts w:ascii="Arial" w:hAnsi="Arial" w:cs="Arial"/>
              </w:rPr>
              <w:t>Desarrollo de la Logística y cadenas de suministro</w:t>
            </w:r>
          </w:p>
        </w:tc>
        <w:tc>
          <w:tcPr>
            <w:tcW w:w="1559" w:type="dxa"/>
          </w:tcPr>
          <w:p w14:paraId="61774C7D" w14:textId="7CED6F8E" w:rsidR="00303133" w:rsidRPr="00B72242" w:rsidRDefault="00303133" w:rsidP="00303133">
            <w:pPr>
              <w:pStyle w:val="Sinespaciado"/>
              <w:rPr>
                <w:rFonts w:ascii="Arial" w:hAnsi="Arial" w:cs="Arial"/>
                <w:b/>
                <w:i/>
              </w:rPr>
            </w:pPr>
            <w:r w:rsidRPr="00B72242">
              <w:rPr>
                <w:rFonts w:ascii="Arial" w:hAnsi="Arial" w:cs="Arial"/>
                <w:i/>
              </w:rPr>
              <w:t>CUJAE-MES</w:t>
            </w:r>
          </w:p>
        </w:tc>
        <w:tc>
          <w:tcPr>
            <w:tcW w:w="3118" w:type="dxa"/>
            <w:vAlign w:val="center"/>
          </w:tcPr>
          <w:p w14:paraId="78A2670F" w14:textId="60D595C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835" w:type="dxa"/>
            <w:vAlign w:val="center"/>
          </w:tcPr>
          <w:p w14:paraId="09589779" w14:textId="4D94CEFD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</w:tcPr>
          <w:p w14:paraId="26B7BB86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</w:tcPr>
          <w:p w14:paraId="71A1D0DA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6" w:type="dxa"/>
          </w:tcPr>
          <w:p w14:paraId="67D63ED8" w14:textId="77777777" w:rsidR="00303133" w:rsidRPr="00B72242" w:rsidRDefault="00303133" w:rsidP="008B2FA1">
            <w:pPr>
              <w:pStyle w:val="Sinespaciad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60E5C13" w14:textId="3A500FBA" w:rsidR="0025584C" w:rsidRDefault="0025584C" w:rsidP="0025584C">
      <w:pPr>
        <w:spacing w:after="0" w:line="240" w:lineRule="auto"/>
        <w:rPr>
          <w:rFonts w:ascii="Arial" w:hAnsi="Arial" w:cs="Arial"/>
          <w:b/>
          <w:i/>
        </w:rPr>
      </w:pPr>
    </w:p>
    <w:p w14:paraId="17E157E0" w14:textId="19FF7BC5" w:rsidR="008B2FA1" w:rsidRDefault="00BD77C5" w:rsidP="0025584C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Nota: </w:t>
      </w:r>
      <w:r w:rsidR="00535624">
        <w:rPr>
          <w:rFonts w:ascii="Arial" w:hAnsi="Arial" w:cs="Arial"/>
          <w:b/>
          <w:i/>
        </w:rPr>
        <w:t xml:space="preserve">* </w:t>
      </w:r>
      <w:r w:rsidR="008B2FA1">
        <w:rPr>
          <w:rFonts w:ascii="Arial" w:hAnsi="Arial" w:cs="Arial"/>
          <w:b/>
          <w:i/>
        </w:rPr>
        <w:t xml:space="preserve">Se marca con una cruz (X), </w:t>
      </w:r>
      <w:r w:rsidR="00F466DB">
        <w:rPr>
          <w:rFonts w:ascii="Arial" w:hAnsi="Arial" w:cs="Arial"/>
          <w:b/>
          <w:i/>
        </w:rPr>
        <w:t xml:space="preserve">en </w:t>
      </w:r>
      <w:r w:rsidR="00535624">
        <w:rPr>
          <w:rFonts w:ascii="Arial" w:hAnsi="Arial" w:cs="Arial"/>
          <w:b/>
          <w:i/>
        </w:rPr>
        <w:t>est</w:t>
      </w:r>
      <w:r w:rsidR="008B2FA1">
        <w:rPr>
          <w:rFonts w:ascii="Arial" w:hAnsi="Arial" w:cs="Arial"/>
          <w:b/>
          <w:i/>
        </w:rPr>
        <w:t>a</w:t>
      </w:r>
      <w:r w:rsidR="00F466DB">
        <w:rPr>
          <w:rFonts w:ascii="Arial" w:hAnsi="Arial" w:cs="Arial"/>
          <w:b/>
          <w:i/>
        </w:rPr>
        <w:t>s</w:t>
      </w:r>
      <w:r w:rsidR="008B2FA1">
        <w:rPr>
          <w:rFonts w:ascii="Arial" w:hAnsi="Arial" w:cs="Arial"/>
          <w:b/>
          <w:i/>
        </w:rPr>
        <w:t xml:space="preserve"> columna</w:t>
      </w:r>
      <w:r w:rsidR="00F466DB">
        <w:rPr>
          <w:rFonts w:ascii="Arial" w:hAnsi="Arial" w:cs="Arial"/>
          <w:b/>
          <w:i/>
        </w:rPr>
        <w:t xml:space="preserve">s, </w:t>
      </w:r>
      <w:r w:rsidR="00535624">
        <w:rPr>
          <w:rFonts w:ascii="Arial" w:hAnsi="Arial" w:cs="Arial"/>
          <w:b/>
          <w:i/>
        </w:rPr>
        <w:t>en el caso que corresponda</w:t>
      </w:r>
      <w:r w:rsidR="008B2FA1">
        <w:rPr>
          <w:rFonts w:ascii="Arial" w:hAnsi="Arial" w:cs="Arial"/>
          <w:b/>
          <w:i/>
        </w:rPr>
        <w:t>.</w:t>
      </w:r>
    </w:p>
    <w:p w14:paraId="0604D379" w14:textId="60ED42AA" w:rsidR="0025584C" w:rsidRPr="008B2FA1" w:rsidRDefault="00BD77C5" w:rsidP="0025584C">
      <w:pPr>
        <w:spacing w:after="0" w:line="240" w:lineRule="auto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</w:rPr>
        <w:t>Los objetivos a cubrir</w:t>
      </w:r>
      <w:r w:rsidR="008B2FA1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así como los encargos de cada Programa se relacionan a continuación. </w:t>
      </w:r>
      <w:r w:rsidRPr="008B2FA1">
        <w:rPr>
          <w:rFonts w:ascii="Arial" w:hAnsi="Arial" w:cs="Arial"/>
          <w:b/>
          <w:i/>
          <w:color w:val="FF0000"/>
        </w:rPr>
        <w:t>(Puede ser en una tabla).</w:t>
      </w:r>
    </w:p>
    <w:p w14:paraId="696EE69F" w14:textId="77777777" w:rsidR="00BD77C5" w:rsidRPr="008B2FA1" w:rsidRDefault="00BD77C5" w:rsidP="0025584C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5560098C" w14:textId="77777777" w:rsidR="005F4A16" w:rsidRDefault="005F4A16" w:rsidP="005F4A16">
      <w:pPr>
        <w:pStyle w:val="Sinespaciado"/>
        <w:jc w:val="both"/>
        <w:rPr>
          <w:rFonts w:ascii="Arial" w:hAnsi="Arial" w:cs="Arial"/>
          <w:b/>
          <w:i/>
        </w:rPr>
      </w:pPr>
    </w:p>
    <w:p w14:paraId="605B1B6C" w14:textId="184ABD66" w:rsidR="005F4A16" w:rsidRDefault="005F4A16" w:rsidP="005F4A16">
      <w:pPr>
        <w:pStyle w:val="Sinespaciado"/>
        <w:ind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Tabla </w:t>
      </w:r>
      <w:r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 xml:space="preserve">Información específica sobre la convocatoria </w:t>
      </w:r>
    </w:p>
    <w:p w14:paraId="2237D6BA" w14:textId="77777777" w:rsidR="005F4A16" w:rsidRDefault="005F4A16" w:rsidP="005F4A16">
      <w:pPr>
        <w:pStyle w:val="Sinespaciado"/>
        <w:ind w:firstLine="708"/>
        <w:jc w:val="both"/>
        <w:rPr>
          <w:rFonts w:ascii="Arial" w:hAnsi="Arial" w:cs="Arial"/>
          <w:b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325"/>
        <w:gridCol w:w="2798"/>
        <w:gridCol w:w="2799"/>
      </w:tblGrid>
      <w:tr w:rsidR="005F4A16" w14:paraId="06DA8946" w14:textId="77777777" w:rsidTr="005F4A16">
        <w:tc>
          <w:tcPr>
            <w:tcW w:w="1271" w:type="dxa"/>
          </w:tcPr>
          <w:p w14:paraId="76C6E553" w14:textId="17BC5918" w:rsidR="005F4A16" w:rsidRDefault="005F4A16" w:rsidP="0025584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Código </w:t>
            </w:r>
          </w:p>
        </w:tc>
        <w:tc>
          <w:tcPr>
            <w:tcW w:w="4325" w:type="dxa"/>
          </w:tcPr>
          <w:p w14:paraId="47589D4F" w14:textId="0D778BA4" w:rsidR="005F4A16" w:rsidRDefault="005F4A16" w:rsidP="0025584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PNCTI</w:t>
            </w:r>
          </w:p>
        </w:tc>
        <w:tc>
          <w:tcPr>
            <w:tcW w:w="2798" w:type="dxa"/>
          </w:tcPr>
          <w:p w14:paraId="2D97B8CA" w14:textId="03CF51C9" w:rsidR="005F4A16" w:rsidRDefault="005F4A16" w:rsidP="005F4A1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Objetivos a </w:t>
            </w:r>
          </w:p>
        </w:tc>
        <w:tc>
          <w:tcPr>
            <w:tcW w:w="2799" w:type="dxa"/>
          </w:tcPr>
          <w:p w14:paraId="3098F619" w14:textId="77777777" w:rsidR="005F4A16" w:rsidRDefault="005F4A16" w:rsidP="0025584C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827A712" w14:textId="53D5D27D" w:rsidR="00BD77C5" w:rsidRDefault="00BD77C5" w:rsidP="0025584C">
      <w:pPr>
        <w:spacing w:after="0" w:line="240" w:lineRule="auto"/>
        <w:rPr>
          <w:rFonts w:ascii="Arial" w:hAnsi="Arial" w:cs="Arial"/>
          <w:b/>
          <w:i/>
        </w:rPr>
      </w:pPr>
    </w:p>
    <w:p w14:paraId="4CF8D98E" w14:textId="01BEF5C1" w:rsidR="00BD77C5" w:rsidRDefault="00BD77C5" w:rsidP="0025584C">
      <w:pPr>
        <w:spacing w:after="0" w:line="240" w:lineRule="auto"/>
        <w:rPr>
          <w:rFonts w:ascii="Arial" w:hAnsi="Arial" w:cs="Arial"/>
          <w:b/>
          <w:i/>
        </w:rPr>
      </w:pPr>
    </w:p>
    <w:p w14:paraId="15E6A670" w14:textId="77777777" w:rsidR="00BD77C5" w:rsidRDefault="00BD77C5" w:rsidP="0025584C">
      <w:pPr>
        <w:spacing w:after="0" w:line="240" w:lineRule="auto"/>
        <w:rPr>
          <w:rFonts w:ascii="Arial" w:hAnsi="Arial" w:cs="Arial"/>
          <w:b/>
          <w:i/>
        </w:rPr>
      </w:pPr>
    </w:p>
    <w:p w14:paraId="00338CC0" w14:textId="06DD2B05" w:rsidR="00BD77C5" w:rsidRPr="00CF7528" w:rsidRDefault="00BD77C5" w:rsidP="0025584C">
      <w:pPr>
        <w:spacing w:after="0" w:line="240" w:lineRule="auto"/>
        <w:rPr>
          <w:rFonts w:ascii="Arial" w:hAnsi="Arial" w:cs="Arial"/>
          <w:b/>
          <w:i/>
          <w:color w:val="FF0000"/>
        </w:rPr>
      </w:pPr>
      <w:r w:rsidRPr="00CF7528">
        <w:rPr>
          <w:rFonts w:ascii="Arial" w:hAnsi="Arial" w:cs="Arial"/>
          <w:b/>
          <w:i/>
          <w:color w:val="FF0000"/>
        </w:rPr>
        <w:t>En el Anexo 2 se exponen los nuevos Programas</w:t>
      </w:r>
      <w:r w:rsidR="00CF7528" w:rsidRPr="00CF7528">
        <w:rPr>
          <w:rFonts w:ascii="Arial" w:hAnsi="Arial" w:cs="Arial"/>
          <w:b/>
          <w:i/>
          <w:color w:val="FF0000"/>
        </w:rPr>
        <w:t xml:space="preserve"> </w:t>
      </w:r>
      <w:r w:rsidRPr="00CF7528">
        <w:rPr>
          <w:rFonts w:ascii="Arial" w:hAnsi="Arial" w:cs="Arial"/>
          <w:b/>
          <w:i/>
          <w:color w:val="FF0000"/>
        </w:rPr>
        <w:t>de CTI</w:t>
      </w:r>
    </w:p>
    <w:p w14:paraId="2F5802D4" w14:textId="5E714AB1" w:rsidR="00BD77C5" w:rsidRPr="00CF7528" w:rsidRDefault="00BD77C5" w:rsidP="0025584C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3B4B53AC" w14:textId="77777777" w:rsidR="00BD77C5" w:rsidRPr="00CF7528" w:rsidRDefault="00BD77C5" w:rsidP="0025584C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4DE5DC60" w14:textId="77777777" w:rsidR="00BD77C5" w:rsidRPr="00CF7528" w:rsidRDefault="00BD77C5" w:rsidP="0025584C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0607F932" w14:textId="2FEF2FAD" w:rsidR="0025584C" w:rsidRPr="00CF7528" w:rsidRDefault="0025584C" w:rsidP="0025584C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F7528">
        <w:rPr>
          <w:rFonts w:ascii="Arial" w:hAnsi="Arial" w:cs="Arial"/>
          <w:b/>
          <w:i/>
          <w:color w:val="FF0000"/>
        </w:rPr>
        <w:t>Anexo 2. Programas de Ciencia, Tecnología e Innovación, que salen nuevos a Convocatorias</w:t>
      </w:r>
    </w:p>
    <w:p w14:paraId="540FD352" w14:textId="77777777" w:rsidR="0025584C" w:rsidRPr="00CF7528" w:rsidRDefault="0025584C" w:rsidP="0025584C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0"/>
        <w:gridCol w:w="2334"/>
        <w:gridCol w:w="748"/>
        <w:gridCol w:w="1519"/>
        <w:gridCol w:w="927"/>
        <w:gridCol w:w="1607"/>
        <w:gridCol w:w="2126"/>
      </w:tblGrid>
      <w:tr w:rsidR="00CF7528" w:rsidRPr="00CF7528" w14:paraId="0095CD6C" w14:textId="77777777" w:rsidTr="00CA2BB2">
        <w:tc>
          <w:tcPr>
            <w:tcW w:w="520" w:type="dxa"/>
          </w:tcPr>
          <w:p w14:paraId="623E5388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lastRenderedPageBreak/>
              <w:t>No.</w:t>
            </w:r>
          </w:p>
        </w:tc>
        <w:tc>
          <w:tcPr>
            <w:tcW w:w="2334" w:type="dxa"/>
          </w:tcPr>
          <w:p w14:paraId="0C17635F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Titulo del Programa</w:t>
            </w:r>
          </w:p>
        </w:tc>
        <w:tc>
          <w:tcPr>
            <w:tcW w:w="748" w:type="dxa"/>
          </w:tcPr>
          <w:p w14:paraId="784BFA9E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A</w:t>
            </w:r>
            <w:r w:rsidRPr="00CF7528">
              <w:rPr>
                <w:rFonts w:ascii="Arial" w:hAnsi="Arial" w:cs="Arial"/>
                <w:b/>
                <w:color w:val="FF0000"/>
                <w:sz w:val="18"/>
                <w:szCs w:val="18"/>
              </w:rPr>
              <w:t>ñ</w:t>
            </w: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o de Inicio</w:t>
            </w:r>
          </w:p>
        </w:tc>
        <w:tc>
          <w:tcPr>
            <w:tcW w:w="1519" w:type="dxa"/>
          </w:tcPr>
          <w:p w14:paraId="15DA67B4" w14:textId="308EA790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Jefe del Programa</w:t>
            </w:r>
          </w:p>
        </w:tc>
        <w:tc>
          <w:tcPr>
            <w:tcW w:w="927" w:type="dxa"/>
          </w:tcPr>
          <w:p w14:paraId="76C911DE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Secretario</w:t>
            </w:r>
          </w:p>
        </w:tc>
        <w:tc>
          <w:tcPr>
            <w:tcW w:w="1607" w:type="dxa"/>
          </w:tcPr>
          <w:p w14:paraId="1ABF7BAB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Convocatoria,</w:t>
            </w:r>
          </w:p>
          <w:p w14:paraId="3EF81913" w14:textId="25C47BE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para cubrir objetivos del Programa</w:t>
            </w:r>
          </w:p>
        </w:tc>
        <w:tc>
          <w:tcPr>
            <w:tcW w:w="2126" w:type="dxa"/>
          </w:tcPr>
          <w:p w14:paraId="0824A335" w14:textId="19230C94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Observaciones</w:t>
            </w:r>
          </w:p>
        </w:tc>
      </w:tr>
      <w:tr w:rsidR="00CF7528" w:rsidRPr="00CF7528" w14:paraId="5854E42C" w14:textId="77777777" w:rsidTr="00CA2BB2">
        <w:tc>
          <w:tcPr>
            <w:tcW w:w="520" w:type="dxa"/>
          </w:tcPr>
          <w:p w14:paraId="00AC1083" w14:textId="361038F6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15</w:t>
            </w:r>
          </w:p>
        </w:tc>
        <w:tc>
          <w:tcPr>
            <w:tcW w:w="2334" w:type="dxa"/>
          </w:tcPr>
          <w:p w14:paraId="640217CD" w14:textId="3AB3CE10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Marxismo</w:t>
            </w:r>
          </w:p>
        </w:tc>
        <w:tc>
          <w:tcPr>
            <w:tcW w:w="748" w:type="dxa"/>
          </w:tcPr>
          <w:p w14:paraId="3F5805BD" w14:textId="16CE72A9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1923</w:t>
            </w:r>
          </w:p>
        </w:tc>
        <w:tc>
          <w:tcPr>
            <w:tcW w:w="1519" w:type="dxa"/>
          </w:tcPr>
          <w:p w14:paraId="2EE1090A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927" w:type="dxa"/>
          </w:tcPr>
          <w:p w14:paraId="0A249542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07" w:type="dxa"/>
          </w:tcPr>
          <w:p w14:paraId="387EC989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C35306" w14:textId="6E542B86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Iniciaran con pocos proyectos, en dependencia del financiamiento. A partir del 1er. Trimestre del 2023</w:t>
            </w:r>
          </w:p>
        </w:tc>
      </w:tr>
      <w:tr w:rsidR="00CF7528" w:rsidRPr="00CF7528" w14:paraId="726AFE44" w14:textId="77777777" w:rsidTr="00CA2BB2">
        <w:tc>
          <w:tcPr>
            <w:tcW w:w="520" w:type="dxa"/>
          </w:tcPr>
          <w:p w14:paraId="0E02A8E4" w14:textId="6336BEB1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16</w:t>
            </w:r>
          </w:p>
        </w:tc>
        <w:tc>
          <w:tcPr>
            <w:tcW w:w="2334" w:type="dxa"/>
          </w:tcPr>
          <w:p w14:paraId="1715EABA" w14:textId="44324490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Cuadros</w:t>
            </w:r>
          </w:p>
        </w:tc>
        <w:tc>
          <w:tcPr>
            <w:tcW w:w="748" w:type="dxa"/>
          </w:tcPr>
          <w:p w14:paraId="3EDAA861" w14:textId="7333ECD6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1923</w:t>
            </w:r>
          </w:p>
        </w:tc>
        <w:tc>
          <w:tcPr>
            <w:tcW w:w="1519" w:type="dxa"/>
          </w:tcPr>
          <w:p w14:paraId="657A5DAA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927" w:type="dxa"/>
          </w:tcPr>
          <w:p w14:paraId="22682717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07" w:type="dxa"/>
          </w:tcPr>
          <w:p w14:paraId="10B05927" w14:textId="77777777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642EF9" w14:textId="1787F980" w:rsidR="00CA2BB2" w:rsidRPr="00CF7528" w:rsidRDefault="00CA2BB2" w:rsidP="009E4814">
            <w:pPr>
              <w:pStyle w:val="Sinespaciado"/>
              <w:jc w:val="both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CF7528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Iniciaran con pocos proyectos, en dependencia del financiamiento. A partir del 1er. Trimestre del 2023</w:t>
            </w:r>
          </w:p>
        </w:tc>
      </w:tr>
    </w:tbl>
    <w:p w14:paraId="34B9C73B" w14:textId="38B1169A" w:rsidR="00AB0F63" w:rsidRDefault="00AB0F63" w:rsidP="008B448D">
      <w:pPr>
        <w:pStyle w:val="Sinespaciado"/>
        <w:jc w:val="both"/>
        <w:rPr>
          <w:rFonts w:ascii="Arial" w:hAnsi="Arial" w:cs="Arial"/>
          <w:b/>
          <w:i/>
        </w:rPr>
      </w:pPr>
    </w:p>
    <w:p w14:paraId="31CA524F" w14:textId="39C46E67" w:rsidR="00AB0F63" w:rsidRDefault="00AB0F63" w:rsidP="008B448D">
      <w:pPr>
        <w:pStyle w:val="Sinespaciado"/>
        <w:jc w:val="both"/>
        <w:rPr>
          <w:rFonts w:ascii="Arial" w:hAnsi="Arial" w:cs="Arial"/>
          <w:b/>
          <w:i/>
        </w:rPr>
      </w:pPr>
    </w:p>
    <w:p w14:paraId="3FCC26C1" w14:textId="15F7A2F1" w:rsidR="00AB0F63" w:rsidRDefault="00AB0F63" w:rsidP="008B448D">
      <w:pPr>
        <w:pStyle w:val="Sinespaciado"/>
        <w:jc w:val="both"/>
        <w:rPr>
          <w:rFonts w:ascii="Arial" w:hAnsi="Arial" w:cs="Arial"/>
          <w:b/>
          <w:i/>
        </w:rPr>
      </w:pPr>
    </w:p>
    <w:p w14:paraId="5832AF72" w14:textId="77777777" w:rsidR="00AB0F63" w:rsidRPr="001F271A" w:rsidRDefault="00AB0F63" w:rsidP="008B448D">
      <w:pPr>
        <w:pStyle w:val="Sinespaciado"/>
        <w:jc w:val="both"/>
        <w:rPr>
          <w:rFonts w:ascii="Arial" w:hAnsi="Arial" w:cs="Arial"/>
          <w:b/>
          <w:i/>
        </w:rPr>
      </w:pPr>
    </w:p>
    <w:p w14:paraId="2BA7897C" w14:textId="77777777" w:rsidR="00BB2D2D" w:rsidRPr="00CF7528" w:rsidRDefault="00BB2D2D" w:rsidP="00D90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F6E2D1" w14:textId="29900B76" w:rsidR="00345BB8" w:rsidRPr="00CF7528" w:rsidRDefault="00345BB8" w:rsidP="00CF7528">
      <w:pPr>
        <w:spacing w:after="0" w:line="240" w:lineRule="auto"/>
        <w:ind w:left="708" w:firstLine="708"/>
        <w:jc w:val="both"/>
        <w:rPr>
          <w:rFonts w:ascii="Arial" w:hAnsi="Arial" w:cs="Arial"/>
          <w:sz w:val="28"/>
          <w:szCs w:val="28"/>
          <w:lang w:val="es-MX"/>
        </w:rPr>
      </w:pPr>
    </w:p>
    <w:sectPr w:rsidR="00345BB8" w:rsidRPr="00CF7528" w:rsidSect="00F236B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60D9"/>
    <w:multiLevelType w:val="hybridMultilevel"/>
    <w:tmpl w:val="69DC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C1F"/>
    <w:multiLevelType w:val="hybridMultilevel"/>
    <w:tmpl w:val="512C7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6F5B"/>
    <w:multiLevelType w:val="multilevel"/>
    <w:tmpl w:val="696E1DE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DFC6601"/>
    <w:multiLevelType w:val="hybridMultilevel"/>
    <w:tmpl w:val="E9C4BED6"/>
    <w:lvl w:ilvl="0" w:tplc="7968E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73ADE"/>
    <w:multiLevelType w:val="hybridMultilevel"/>
    <w:tmpl w:val="84C26630"/>
    <w:lvl w:ilvl="0" w:tplc="156C2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64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6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06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C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22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41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2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8A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502C7"/>
    <w:multiLevelType w:val="hybridMultilevel"/>
    <w:tmpl w:val="850C9B54"/>
    <w:lvl w:ilvl="0" w:tplc="4D284C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6F4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E00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A58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037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ACDB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24B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679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6FA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15C13"/>
    <w:multiLevelType w:val="hybridMultilevel"/>
    <w:tmpl w:val="26E6C152"/>
    <w:lvl w:ilvl="0" w:tplc="156C2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64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6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06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C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22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41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2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8A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31D87"/>
    <w:multiLevelType w:val="hybridMultilevel"/>
    <w:tmpl w:val="F2F665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A4CF9"/>
    <w:multiLevelType w:val="hybridMultilevel"/>
    <w:tmpl w:val="84C26630"/>
    <w:lvl w:ilvl="0" w:tplc="156C28F2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plc="52D64298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plc="2E86469C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plc="2DC067A4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plc="58B6C380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plc="A8122BE4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plc="0E341E2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plc="EF2622BA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plc="8618AB62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9">
    <w:nsid w:val="49366383"/>
    <w:multiLevelType w:val="hybridMultilevel"/>
    <w:tmpl w:val="AE662D56"/>
    <w:lvl w:ilvl="0" w:tplc="96E8C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11C00"/>
    <w:multiLevelType w:val="hybridMultilevel"/>
    <w:tmpl w:val="ABE88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A4CAD"/>
    <w:multiLevelType w:val="hybridMultilevel"/>
    <w:tmpl w:val="0FD4783A"/>
    <w:lvl w:ilvl="0" w:tplc="156C2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64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6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06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C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22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41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2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8A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45C95"/>
    <w:multiLevelType w:val="hybridMultilevel"/>
    <w:tmpl w:val="2194A162"/>
    <w:lvl w:ilvl="0" w:tplc="156C2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64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6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06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C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22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41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2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8A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1C7D62"/>
    <w:multiLevelType w:val="hybridMultilevel"/>
    <w:tmpl w:val="B106CF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C102D"/>
    <w:multiLevelType w:val="hybridMultilevel"/>
    <w:tmpl w:val="2F423C4E"/>
    <w:lvl w:ilvl="0" w:tplc="7968E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4517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821AB"/>
    <w:multiLevelType w:val="hybridMultilevel"/>
    <w:tmpl w:val="BF44382C"/>
    <w:lvl w:ilvl="0" w:tplc="72D49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CB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27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608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E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E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1E9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F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66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E204880"/>
    <w:multiLevelType w:val="hybridMultilevel"/>
    <w:tmpl w:val="3A4E2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EE756B"/>
    <w:multiLevelType w:val="hybridMultilevel"/>
    <w:tmpl w:val="72443A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374B1"/>
    <w:multiLevelType w:val="hybridMultilevel"/>
    <w:tmpl w:val="E2045B0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8521D"/>
    <w:multiLevelType w:val="hybridMultilevel"/>
    <w:tmpl w:val="D77079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EA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3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E8F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4A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21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8D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6C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9A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71A62CD"/>
    <w:multiLevelType w:val="hybridMultilevel"/>
    <w:tmpl w:val="60980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864EF"/>
    <w:multiLevelType w:val="hybridMultilevel"/>
    <w:tmpl w:val="D4E883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1"/>
  </w:num>
  <w:num w:numId="5">
    <w:abstractNumId w:val="10"/>
  </w:num>
  <w:num w:numId="6">
    <w:abstractNumId w:val="14"/>
  </w:num>
  <w:num w:numId="7">
    <w:abstractNumId w:val="21"/>
  </w:num>
  <w:num w:numId="8">
    <w:abstractNumId w:val="9"/>
  </w:num>
  <w:num w:numId="9">
    <w:abstractNumId w:val="16"/>
  </w:num>
  <w:num w:numId="10">
    <w:abstractNumId w:val="3"/>
  </w:num>
  <w:num w:numId="11">
    <w:abstractNumId w:val="4"/>
  </w:num>
  <w:num w:numId="12">
    <w:abstractNumId w:val="5"/>
  </w:num>
  <w:num w:numId="13">
    <w:abstractNumId w:val="19"/>
  </w:num>
  <w:num w:numId="14">
    <w:abstractNumId w:val="15"/>
  </w:num>
  <w:num w:numId="15">
    <w:abstractNumId w:val="0"/>
  </w:num>
  <w:num w:numId="16">
    <w:abstractNumId w:val="18"/>
  </w:num>
  <w:num w:numId="17">
    <w:abstractNumId w:val="2"/>
  </w:num>
  <w:num w:numId="18">
    <w:abstractNumId w:val="6"/>
  </w:num>
  <w:num w:numId="19">
    <w:abstractNumId w:val="12"/>
  </w:num>
  <w:num w:numId="20">
    <w:abstractNumId w:val="11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04"/>
    <w:rsid w:val="00004A30"/>
    <w:rsid w:val="00012627"/>
    <w:rsid w:val="000241A5"/>
    <w:rsid w:val="0008095C"/>
    <w:rsid w:val="00082987"/>
    <w:rsid w:val="00082A9C"/>
    <w:rsid w:val="00092131"/>
    <w:rsid w:val="00094FA2"/>
    <w:rsid w:val="00105DB0"/>
    <w:rsid w:val="001120D3"/>
    <w:rsid w:val="00123779"/>
    <w:rsid w:val="001871B2"/>
    <w:rsid w:val="001B69C7"/>
    <w:rsid w:val="002152FD"/>
    <w:rsid w:val="00235C57"/>
    <w:rsid w:val="0025584C"/>
    <w:rsid w:val="00261635"/>
    <w:rsid w:val="002649B4"/>
    <w:rsid w:val="00291B2D"/>
    <w:rsid w:val="00293495"/>
    <w:rsid w:val="002A0B77"/>
    <w:rsid w:val="002A13D5"/>
    <w:rsid w:val="002B2ED7"/>
    <w:rsid w:val="002B7D3D"/>
    <w:rsid w:val="002C53D4"/>
    <w:rsid w:val="002C6535"/>
    <w:rsid w:val="00303133"/>
    <w:rsid w:val="00322E26"/>
    <w:rsid w:val="003309B4"/>
    <w:rsid w:val="00345BB8"/>
    <w:rsid w:val="00371ECE"/>
    <w:rsid w:val="00384DC6"/>
    <w:rsid w:val="003949EB"/>
    <w:rsid w:val="003A1EC6"/>
    <w:rsid w:val="00416A9B"/>
    <w:rsid w:val="00460578"/>
    <w:rsid w:val="00482443"/>
    <w:rsid w:val="00485847"/>
    <w:rsid w:val="004B640A"/>
    <w:rsid w:val="004C3F1F"/>
    <w:rsid w:val="005142A9"/>
    <w:rsid w:val="00535624"/>
    <w:rsid w:val="00547F3B"/>
    <w:rsid w:val="00553BED"/>
    <w:rsid w:val="005623DF"/>
    <w:rsid w:val="00567B76"/>
    <w:rsid w:val="00580B17"/>
    <w:rsid w:val="005B7814"/>
    <w:rsid w:val="005C7F29"/>
    <w:rsid w:val="005F06ED"/>
    <w:rsid w:val="005F4A16"/>
    <w:rsid w:val="00600ACE"/>
    <w:rsid w:val="00607D2F"/>
    <w:rsid w:val="006176DA"/>
    <w:rsid w:val="00622EF7"/>
    <w:rsid w:val="00645646"/>
    <w:rsid w:val="00646FFE"/>
    <w:rsid w:val="00653DC8"/>
    <w:rsid w:val="0065433F"/>
    <w:rsid w:val="006B0516"/>
    <w:rsid w:val="006B5863"/>
    <w:rsid w:val="007126A6"/>
    <w:rsid w:val="007144AA"/>
    <w:rsid w:val="00724A8D"/>
    <w:rsid w:val="00725BF4"/>
    <w:rsid w:val="0073574C"/>
    <w:rsid w:val="00770147"/>
    <w:rsid w:val="007833B0"/>
    <w:rsid w:val="007E4E1C"/>
    <w:rsid w:val="0081230D"/>
    <w:rsid w:val="00822D1E"/>
    <w:rsid w:val="008243CB"/>
    <w:rsid w:val="008318E2"/>
    <w:rsid w:val="0083631B"/>
    <w:rsid w:val="00840336"/>
    <w:rsid w:val="00863392"/>
    <w:rsid w:val="008A4E69"/>
    <w:rsid w:val="008B2FA1"/>
    <w:rsid w:val="008B448D"/>
    <w:rsid w:val="008B484E"/>
    <w:rsid w:val="008B6EA2"/>
    <w:rsid w:val="008D537D"/>
    <w:rsid w:val="008E0D02"/>
    <w:rsid w:val="0091582E"/>
    <w:rsid w:val="00924BC6"/>
    <w:rsid w:val="00926796"/>
    <w:rsid w:val="009412A4"/>
    <w:rsid w:val="00950F62"/>
    <w:rsid w:val="009579C2"/>
    <w:rsid w:val="0096196D"/>
    <w:rsid w:val="00964AAB"/>
    <w:rsid w:val="0096716A"/>
    <w:rsid w:val="00982919"/>
    <w:rsid w:val="009842F5"/>
    <w:rsid w:val="00987210"/>
    <w:rsid w:val="00995186"/>
    <w:rsid w:val="009A33C8"/>
    <w:rsid w:val="009A527A"/>
    <w:rsid w:val="009B3B4C"/>
    <w:rsid w:val="009D77CE"/>
    <w:rsid w:val="009D7A6E"/>
    <w:rsid w:val="009F6268"/>
    <w:rsid w:val="00A131B1"/>
    <w:rsid w:val="00A15184"/>
    <w:rsid w:val="00A3753F"/>
    <w:rsid w:val="00A500BB"/>
    <w:rsid w:val="00A66966"/>
    <w:rsid w:val="00A703EC"/>
    <w:rsid w:val="00A74FCC"/>
    <w:rsid w:val="00A77006"/>
    <w:rsid w:val="00AA5435"/>
    <w:rsid w:val="00AB0F63"/>
    <w:rsid w:val="00B05E88"/>
    <w:rsid w:val="00B1199C"/>
    <w:rsid w:val="00B16F9E"/>
    <w:rsid w:val="00B26110"/>
    <w:rsid w:val="00B54D33"/>
    <w:rsid w:val="00B56003"/>
    <w:rsid w:val="00B713AC"/>
    <w:rsid w:val="00B72242"/>
    <w:rsid w:val="00B77120"/>
    <w:rsid w:val="00B84C69"/>
    <w:rsid w:val="00BA1CBB"/>
    <w:rsid w:val="00BA4FE7"/>
    <w:rsid w:val="00BB2D2D"/>
    <w:rsid w:val="00BC051A"/>
    <w:rsid w:val="00BD77C5"/>
    <w:rsid w:val="00BF77CE"/>
    <w:rsid w:val="00C21A89"/>
    <w:rsid w:val="00C74F13"/>
    <w:rsid w:val="00C905AA"/>
    <w:rsid w:val="00CA2BB2"/>
    <w:rsid w:val="00CF7528"/>
    <w:rsid w:val="00D01CBC"/>
    <w:rsid w:val="00D319FC"/>
    <w:rsid w:val="00D5770F"/>
    <w:rsid w:val="00D57C5D"/>
    <w:rsid w:val="00D7144D"/>
    <w:rsid w:val="00D743F5"/>
    <w:rsid w:val="00D7506A"/>
    <w:rsid w:val="00D83EBA"/>
    <w:rsid w:val="00D90854"/>
    <w:rsid w:val="00D951F9"/>
    <w:rsid w:val="00DF451A"/>
    <w:rsid w:val="00DF59A3"/>
    <w:rsid w:val="00E663E6"/>
    <w:rsid w:val="00E8188E"/>
    <w:rsid w:val="00E90CAF"/>
    <w:rsid w:val="00EA1804"/>
    <w:rsid w:val="00EA35EF"/>
    <w:rsid w:val="00ED1188"/>
    <w:rsid w:val="00ED3D77"/>
    <w:rsid w:val="00EE102A"/>
    <w:rsid w:val="00EE2EDA"/>
    <w:rsid w:val="00EF00B1"/>
    <w:rsid w:val="00EF19B5"/>
    <w:rsid w:val="00EF30C1"/>
    <w:rsid w:val="00EF4C13"/>
    <w:rsid w:val="00F103B8"/>
    <w:rsid w:val="00F236B2"/>
    <w:rsid w:val="00F466DB"/>
    <w:rsid w:val="00F643C5"/>
    <w:rsid w:val="00F666E3"/>
    <w:rsid w:val="00F716D4"/>
    <w:rsid w:val="00F71D4F"/>
    <w:rsid w:val="00F731BB"/>
    <w:rsid w:val="00F809E9"/>
    <w:rsid w:val="00F820CB"/>
    <w:rsid w:val="00F85D5A"/>
    <w:rsid w:val="00F87B78"/>
    <w:rsid w:val="00F956BF"/>
    <w:rsid w:val="00FA4780"/>
    <w:rsid w:val="00FC362A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B384"/>
  <w15:docId w15:val="{9B98CB5F-8060-48FC-AEB5-CFD72895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57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0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4E1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62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2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23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23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23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3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D951F9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2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5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0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3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1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5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9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cientifica@inifat.co.cu" TargetMode="External"/><Relationship Id="rId3" Type="http://schemas.openxmlformats.org/officeDocument/2006/relationships/styles" Target="styles.xml"/><Relationship Id="rId7" Type="http://schemas.openxmlformats.org/officeDocument/2006/relationships/hyperlink" Target="mailto:yusely@citma.gob.c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programas@citma.gob.c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ul.sabadi@icidca.azcuba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or.adjunto@iipf.hab.minag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3011-0FE7-454D-BB98-A721CD7B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Jorgito</dc:creator>
  <cp:lastModifiedBy>Yusely Gonzalez Rodriguez</cp:lastModifiedBy>
  <cp:revision>52</cp:revision>
  <dcterms:created xsi:type="dcterms:W3CDTF">2022-10-21T03:45:00Z</dcterms:created>
  <dcterms:modified xsi:type="dcterms:W3CDTF">2022-10-21T14:58:00Z</dcterms:modified>
</cp:coreProperties>
</file>